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B7BDF">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FABAF0C">
      <w:pPr>
        <w:pStyle w:val="2"/>
        <w:ind w:left="0" w:leftChars="0" w:firstLine="0" w:firstLineChars="0"/>
        <w:rPr>
          <w:rFonts w:hint="default" w:ascii="黑体" w:hAnsi="黑体" w:eastAsia="黑体" w:cs="黑体"/>
          <w:sz w:val="32"/>
          <w:szCs w:val="32"/>
          <w:lang w:val="en-US" w:eastAsia="zh-CN"/>
        </w:rPr>
      </w:pPr>
    </w:p>
    <w:p w14:paraId="35B045A5">
      <w:pPr>
        <w:pStyle w:val="2"/>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黑体" w:hAnsi="黑体" w:eastAsia="黑体" w:cs="黑体"/>
          <w:sz w:val="32"/>
          <w:szCs w:val="32"/>
          <w:lang w:val="en-US" w:eastAsia="zh-CN"/>
        </w:rPr>
      </w:pPr>
      <w:r>
        <w:rPr>
          <w:rFonts w:hint="eastAsia" w:ascii="方正小标宋简体" w:eastAsia="方正小标宋简体"/>
          <w:sz w:val="28"/>
          <w:szCs w:val="28"/>
          <w:lang w:val="en-US" w:eastAsia="zh-CN"/>
        </w:rPr>
        <w:t>2026年</w:t>
      </w:r>
      <w:r>
        <w:rPr>
          <w:rFonts w:hint="eastAsia" w:ascii="方正小标宋简体" w:eastAsia="方正小标宋简体"/>
          <w:sz w:val="28"/>
          <w:szCs w:val="28"/>
          <w:lang w:eastAsia="zh-CN"/>
        </w:rPr>
        <w:t>第</w:t>
      </w:r>
      <w:r>
        <w:rPr>
          <w:rFonts w:hint="eastAsia" w:ascii="方正小标宋简体" w:eastAsia="方正小标宋简体"/>
          <w:sz w:val="28"/>
          <w:szCs w:val="28"/>
          <w:lang w:val="en-US" w:eastAsia="zh-CN"/>
        </w:rPr>
        <w:t>三</w:t>
      </w:r>
      <w:r>
        <w:rPr>
          <w:rFonts w:hint="eastAsia" w:ascii="方正小标宋简体" w:eastAsia="方正小标宋简体"/>
          <w:sz w:val="28"/>
          <w:szCs w:val="28"/>
          <w:lang w:eastAsia="zh-CN"/>
        </w:rPr>
        <w:t>批</w:t>
      </w:r>
      <w:r>
        <w:rPr>
          <w:rFonts w:hint="eastAsia" w:ascii="方正小标宋简体" w:eastAsia="方正小标宋简体"/>
          <w:sz w:val="28"/>
          <w:szCs w:val="28"/>
        </w:rPr>
        <w:t>高质量数据集需求清单</w:t>
      </w:r>
    </w:p>
    <w:tbl>
      <w:tblPr>
        <w:tblStyle w:val="5"/>
        <w:tblW w:w="13406" w:type="dxa"/>
        <w:jc w:val="center"/>
        <w:tblLayout w:type="fixed"/>
        <w:tblCellMar>
          <w:top w:w="0" w:type="dxa"/>
          <w:left w:w="108" w:type="dxa"/>
          <w:bottom w:w="0" w:type="dxa"/>
          <w:right w:w="108" w:type="dxa"/>
        </w:tblCellMar>
      </w:tblPr>
      <w:tblGrid>
        <w:gridCol w:w="867"/>
        <w:gridCol w:w="540"/>
        <w:gridCol w:w="1858"/>
        <w:gridCol w:w="2724"/>
        <w:gridCol w:w="3486"/>
        <w:gridCol w:w="3931"/>
      </w:tblGrid>
      <w:tr w14:paraId="108D7446">
        <w:tblPrEx>
          <w:tblCellMar>
            <w:top w:w="0" w:type="dxa"/>
            <w:left w:w="108" w:type="dxa"/>
            <w:bottom w:w="0" w:type="dxa"/>
            <w:right w:w="108" w:type="dxa"/>
          </w:tblCellMar>
        </w:tblPrEx>
        <w:trPr>
          <w:cantSplit/>
          <w:trHeight w:val="0" w:hRule="atLeast"/>
          <w:tblHeader/>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14:paraId="18544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6"/>
                <w:szCs w:val="16"/>
                <w:u w:val="none"/>
                <w:lang w:val="en-US" w:eastAsia="zh-CN" w:bidi="ar-SA"/>
              </w:rPr>
            </w:pPr>
            <w:r>
              <w:rPr>
                <w:rFonts w:hint="eastAsia" w:ascii="微软雅黑" w:hAnsi="微软雅黑" w:eastAsia="微软雅黑" w:cs="微软雅黑"/>
                <w:b/>
                <w:bCs/>
                <w:i w:val="0"/>
                <w:iCs w:val="0"/>
                <w:color w:val="000000"/>
                <w:kern w:val="0"/>
                <w:sz w:val="16"/>
                <w:szCs w:val="16"/>
                <w:u w:val="none"/>
                <w:lang w:val="en-US" w:eastAsia="zh-CN" w:bidi="ar"/>
              </w:rPr>
              <w:t>领域</w:t>
            </w:r>
          </w:p>
        </w:tc>
        <w:tc>
          <w:tcPr>
            <w:tcW w:w="540" w:type="dxa"/>
            <w:tcBorders>
              <w:top w:val="single" w:color="auto" w:sz="4" w:space="0"/>
              <w:left w:val="nil"/>
              <w:bottom w:val="single" w:color="auto" w:sz="4" w:space="0"/>
              <w:right w:val="single" w:color="auto" w:sz="4" w:space="0"/>
            </w:tcBorders>
            <w:noWrap w:val="0"/>
            <w:vAlign w:val="center"/>
          </w:tcPr>
          <w:p w14:paraId="0CDF3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bCs/>
                <w:i w:val="0"/>
                <w:iCs w:val="0"/>
                <w:color w:val="000000"/>
                <w:kern w:val="0"/>
                <w:sz w:val="16"/>
                <w:szCs w:val="16"/>
                <w:u w:val="none"/>
                <w:lang w:val="en-US" w:eastAsia="zh-CN" w:bidi="ar"/>
              </w:rPr>
              <w:t>序号</w:t>
            </w:r>
          </w:p>
        </w:tc>
        <w:tc>
          <w:tcPr>
            <w:tcW w:w="1858" w:type="dxa"/>
            <w:tcBorders>
              <w:top w:val="single" w:color="auto" w:sz="4" w:space="0"/>
              <w:left w:val="nil"/>
              <w:bottom w:val="single" w:color="auto" w:sz="4" w:space="0"/>
              <w:right w:val="single" w:color="auto" w:sz="4" w:space="0"/>
            </w:tcBorders>
            <w:noWrap w:val="0"/>
            <w:vAlign w:val="center"/>
          </w:tcPr>
          <w:p w14:paraId="3189B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6"/>
                <w:szCs w:val="16"/>
                <w:u w:val="none"/>
                <w:lang w:val="en-US" w:eastAsia="zh-CN" w:bidi="ar-SA"/>
              </w:rPr>
            </w:pPr>
            <w:r>
              <w:rPr>
                <w:rFonts w:hint="eastAsia" w:ascii="微软雅黑" w:hAnsi="微软雅黑" w:eastAsia="微软雅黑" w:cs="微软雅黑"/>
                <w:b/>
                <w:bCs/>
                <w:i w:val="0"/>
                <w:iCs w:val="0"/>
                <w:color w:val="000000"/>
                <w:kern w:val="0"/>
                <w:sz w:val="16"/>
                <w:szCs w:val="16"/>
                <w:u w:val="none"/>
                <w:lang w:val="en-US" w:eastAsia="zh-CN" w:bidi="ar"/>
              </w:rPr>
              <w:t>所需数据内容（摘要）</w:t>
            </w:r>
          </w:p>
        </w:tc>
        <w:tc>
          <w:tcPr>
            <w:tcW w:w="2724" w:type="dxa"/>
            <w:tcBorders>
              <w:top w:val="single" w:color="auto" w:sz="4" w:space="0"/>
              <w:left w:val="nil"/>
              <w:bottom w:val="single" w:color="auto" w:sz="4" w:space="0"/>
              <w:right w:val="single" w:color="auto" w:sz="4" w:space="0"/>
            </w:tcBorders>
            <w:noWrap w:val="0"/>
            <w:vAlign w:val="center"/>
          </w:tcPr>
          <w:p w14:paraId="15A3C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6"/>
                <w:szCs w:val="16"/>
                <w:u w:val="none"/>
                <w:lang w:val="en-US" w:eastAsia="zh-CN" w:bidi="ar-SA"/>
              </w:rPr>
            </w:pPr>
            <w:r>
              <w:rPr>
                <w:rFonts w:hint="eastAsia" w:ascii="微软雅黑" w:hAnsi="微软雅黑" w:eastAsia="微软雅黑" w:cs="微软雅黑"/>
                <w:b/>
                <w:bCs/>
                <w:i w:val="0"/>
                <w:iCs w:val="0"/>
                <w:color w:val="000000"/>
                <w:kern w:val="0"/>
                <w:sz w:val="16"/>
                <w:szCs w:val="16"/>
                <w:u w:val="none"/>
                <w:lang w:val="en-US" w:eastAsia="zh-CN" w:bidi="ar"/>
              </w:rPr>
              <w:t>应用场景（摘要）</w:t>
            </w:r>
          </w:p>
        </w:tc>
        <w:tc>
          <w:tcPr>
            <w:tcW w:w="3486" w:type="dxa"/>
            <w:tcBorders>
              <w:top w:val="single" w:color="auto" w:sz="4" w:space="0"/>
              <w:left w:val="nil"/>
              <w:bottom w:val="single" w:color="auto" w:sz="4" w:space="0"/>
              <w:right w:val="single" w:color="auto" w:sz="4" w:space="0"/>
            </w:tcBorders>
            <w:noWrap w:val="0"/>
            <w:vAlign w:val="center"/>
          </w:tcPr>
          <w:p w14:paraId="46B13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6"/>
                <w:szCs w:val="16"/>
                <w:u w:val="none"/>
                <w:lang w:val="en-US" w:eastAsia="zh-CN" w:bidi="ar-SA"/>
              </w:rPr>
            </w:pPr>
            <w:r>
              <w:rPr>
                <w:rFonts w:hint="eastAsia" w:ascii="微软雅黑" w:hAnsi="微软雅黑" w:eastAsia="微软雅黑" w:cs="微软雅黑"/>
                <w:b/>
                <w:bCs/>
                <w:i w:val="0"/>
                <w:iCs w:val="0"/>
                <w:color w:val="000000"/>
                <w:kern w:val="0"/>
                <w:sz w:val="16"/>
                <w:szCs w:val="16"/>
                <w:u w:val="none"/>
                <w:lang w:val="en-US" w:eastAsia="zh-CN" w:bidi="ar"/>
              </w:rPr>
              <w:t>主要数据项（摘要）</w:t>
            </w:r>
          </w:p>
        </w:tc>
        <w:tc>
          <w:tcPr>
            <w:tcW w:w="3931" w:type="dxa"/>
            <w:tcBorders>
              <w:top w:val="single" w:color="auto" w:sz="4" w:space="0"/>
              <w:left w:val="nil"/>
              <w:bottom w:val="single" w:color="auto" w:sz="4" w:space="0"/>
              <w:right w:val="single" w:color="auto" w:sz="4" w:space="0"/>
            </w:tcBorders>
            <w:noWrap w:val="0"/>
            <w:vAlign w:val="center"/>
          </w:tcPr>
          <w:p w14:paraId="1D9C6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2"/>
                <w:sz w:val="16"/>
                <w:szCs w:val="16"/>
                <w:u w:val="none"/>
                <w:lang w:val="en-US" w:eastAsia="zh-CN" w:bidi="ar-SA"/>
              </w:rPr>
            </w:pPr>
            <w:r>
              <w:rPr>
                <w:rFonts w:hint="eastAsia" w:ascii="微软雅黑" w:hAnsi="微软雅黑" w:eastAsia="微软雅黑" w:cs="微软雅黑"/>
                <w:b/>
                <w:bCs/>
                <w:i w:val="0"/>
                <w:iCs w:val="0"/>
                <w:color w:val="000000"/>
                <w:kern w:val="0"/>
                <w:sz w:val="16"/>
                <w:szCs w:val="16"/>
                <w:u w:val="none"/>
                <w:lang w:val="en-US" w:eastAsia="zh-CN" w:bidi="ar"/>
              </w:rPr>
              <w:t>质量要求（摘要）</w:t>
            </w:r>
          </w:p>
        </w:tc>
      </w:tr>
      <w:tr w14:paraId="5B99DBE4">
        <w:tblPrEx>
          <w:tblCellMar>
            <w:top w:w="0" w:type="dxa"/>
            <w:left w:w="108" w:type="dxa"/>
            <w:bottom w:w="0" w:type="dxa"/>
            <w:right w:w="108" w:type="dxa"/>
          </w:tblCellMar>
        </w:tblPrEx>
        <w:trPr>
          <w:cantSplit/>
          <w:trHeight w:val="0" w:hRule="atLeast"/>
          <w:jc w:val="center"/>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1A5E15A3">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r>
              <w:rPr>
                <w:rFonts w:hint="eastAsia" w:ascii="微软雅黑" w:hAnsi="微软雅黑" w:eastAsia="微软雅黑" w:cs="微软雅黑"/>
                <w:b/>
                <w:bCs/>
                <w:kern w:val="0"/>
                <w:sz w:val="16"/>
                <w:szCs w:val="16"/>
              </w:rPr>
              <w:t>世界模型和</w:t>
            </w:r>
          </w:p>
          <w:p w14:paraId="3CDD0ED9">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r>
              <w:rPr>
                <w:rFonts w:hint="eastAsia" w:ascii="微软雅黑" w:hAnsi="微软雅黑" w:eastAsia="微软雅黑" w:cs="微软雅黑"/>
                <w:b/>
                <w:bCs/>
                <w:kern w:val="0"/>
                <w:sz w:val="16"/>
                <w:szCs w:val="16"/>
              </w:rPr>
              <w:t>具身智能</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9E66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w:t>
            </w:r>
          </w:p>
        </w:tc>
        <w:tc>
          <w:tcPr>
            <w:tcW w:w="1858" w:type="dxa"/>
            <w:tcBorders>
              <w:top w:val="nil"/>
              <w:left w:val="nil"/>
              <w:bottom w:val="single" w:color="auto" w:sz="4" w:space="0"/>
              <w:right w:val="single" w:color="auto" w:sz="4" w:space="0"/>
            </w:tcBorders>
            <w:noWrap w:val="0"/>
            <w:vAlign w:val="center"/>
          </w:tcPr>
          <w:p w14:paraId="72B8526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通用单目第一视角手物交互视频数据集</w:t>
            </w:r>
          </w:p>
        </w:tc>
        <w:tc>
          <w:tcPr>
            <w:tcW w:w="2724" w:type="dxa"/>
            <w:tcBorders>
              <w:top w:val="nil"/>
              <w:left w:val="nil"/>
              <w:bottom w:val="single" w:color="auto" w:sz="4" w:space="0"/>
              <w:right w:val="single" w:color="auto" w:sz="4" w:space="0"/>
            </w:tcBorders>
            <w:noWrap w:val="0"/>
            <w:vAlign w:val="center"/>
          </w:tcPr>
          <w:p w14:paraId="49CAAA7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具身智能、通用世界模型等训练；工业装配、仓储物流、零售服务智能视觉检测；居家、办公、维修场景多模态行为理解算法研发等应用</w:t>
            </w:r>
          </w:p>
        </w:tc>
        <w:tc>
          <w:tcPr>
            <w:tcW w:w="3486" w:type="dxa"/>
            <w:tcBorders>
              <w:top w:val="nil"/>
              <w:left w:val="nil"/>
              <w:bottom w:val="single" w:color="auto" w:sz="4" w:space="0"/>
              <w:right w:val="single" w:color="auto" w:sz="4" w:space="0"/>
            </w:tcBorders>
            <w:noWrap w:val="0"/>
            <w:vAlign w:val="center"/>
          </w:tcPr>
          <w:p w14:paraId="38AF40A7">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原始单目视频文件，包含完整操作全过程画面、原生录制音频等；结构化元数据标签项：包括场景类、任务类、交互对象类、操作者类、设备采集类、采集信息类、质量管控类等</w:t>
            </w:r>
          </w:p>
        </w:tc>
        <w:tc>
          <w:tcPr>
            <w:tcW w:w="3931" w:type="dxa"/>
            <w:tcBorders>
              <w:top w:val="nil"/>
              <w:left w:val="nil"/>
              <w:bottom w:val="single" w:color="auto" w:sz="4" w:space="0"/>
              <w:right w:val="single" w:color="auto" w:sz="4" w:space="0"/>
            </w:tcBorders>
            <w:noWrap w:val="0"/>
            <w:vAlign w:val="center"/>
          </w:tcPr>
          <w:p w14:paraId="4246B03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视频采集质量、多样性与重复度质量、标注（元数据填写）、 剔除标准等要求</w:t>
            </w:r>
          </w:p>
        </w:tc>
      </w:tr>
      <w:tr w14:paraId="79A0DB54">
        <w:tblPrEx>
          <w:tblCellMar>
            <w:top w:w="0" w:type="dxa"/>
            <w:left w:w="108" w:type="dxa"/>
            <w:bottom w:w="0" w:type="dxa"/>
            <w:right w:w="108" w:type="dxa"/>
          </w:tblCellMar>
        </w:tblPrEx>
        <w:trPr>
          <w:cantSplit/>
          <w:trHeight w:val="9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6BD5F8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C1B0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w:t>
            </w:r>
          </w:p>
        </w:tc>
        <w:tc>
          <w:tcPr>
            <w:tcW w:w="1858" w:type="dxa"/>
            <w:tcBorders>
              <w:top w:val="nil"/>
              <w:left w:val="nil"/>
              <w:bottom w:val="single" w:color="auto" w:sz="4" w:space="0"/>
              <w:right w:val="single" w:color="auto" w:sz="4" w:space="0"/>
            </w:tcBorders>
            <w:noWrap w:val="0"/>
            <w:vAlign w:val="center"/>
          </w:tcPr>
          <w:p w14:paraId="71634A3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三维CAD智能设计与世界模型数据集</w:t>
            </w:r>
          </w:p>
        </w:tc>
        <w:tc>
          <w:tcPr>
            <w:tcW w:w="2724" w:type="dxa"/>
            <w:tcBorders>
              <w:top w:val="nil"/>
              <w:left w:val="nil"/>
              <w:bottom w:val="single" w:color="auto" w:sz="4" w:space="0"/>
              <w:right w:val="single" w:color="auto" w:sz="4" w:space="0"/>
            </w:tcBorders>
            <w:noWrap w:val="0"/>
            <w:vAlign w:val="center"/>
          </w:tcPr>
          <w:p w14:paraId="7546D3C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AI驱动的CAD逆向工程与智能设计、工业世界模型构建与仿真、AIGC辅助工业设计与合规性检查等场景应用</w:t>
            </w:r>
          </w:p>
        </w:tc>
        <w:tc>
          <w:tcPr>
            <w:tcW w:w="3486" w:type="dxa"/>
            <w:tcBorders>
              <w:top w:val="nil"/>
              <w:left w:val="nil"/>
              <w:bottom w:val="single" w:color="auto" w:sz="4" w:space="0"/>
              <w:right w:val="single" w:color="auto" w:sz="4" w:space="0"/>
            </w:tcBorders>
            <w:noWrap w:val="0"/>
            <w:vAlign w:val="center"/>
          </w:tcPr>
          <w:p w14:paraId="7582B25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3D几何数据、文本数据、图像数据等</w:t>
            </w:r>
          </w:p>
        </w:tc>
        <w:tc>
          <w:tcPr>
            <w:tcW w:w="3931" w:type="dxa"/>
            <w:tcBorders>
              <w:top w:val="nil"/>
              <w:left w:val="nil"/>
              <w:bottom w:val="single" w:color="auto" w:sz="4" w:space="0"/>
              <w:right w:val="single" w:color="auto" w:sz="4" w:space="0"/>
            </w:tcBorders>
            <w:noWrap w:val="0"/>
            <w:vAlign w:val="center"/>
          </w:tcPr>
          <w:p w14:paraId="4E81C50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几何精度、标注质量、数据多样性、合规性和格式规范性等多项具体要求</w:t>
            </w:r>
          </w:p>
        </w:tc>
      </w:tr>
      <w:tr w14:paraId="4D2B74AB">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0671AF2">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C245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w:t>
            </w:r>
          </w:p>
        </w:tc>
        <w:tc>
          <w:tcPr>
            <w:tcW w:w="1858" w:type="dxa"/>
            <w:tcBorders>
              <w:top w:val="nil"/>
              <w:left w:val="nil"/>
              <w:bottom w:val="single" w:color="auto" w:sz="4" w:space="0"/>
              <w:right w:val="single" w:color="auto" w:sz="4" w:space="0"/>
            </w:tcBorders>
            <w:noWrap w:val="0"/>
            <w:vAlign w:val="center"/>
          </w:tcPr>
          <w:p w14:paraId="69489D4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具身智能夹爪高质量数据集</w:t>
            </w:r>
          </w:p>
        </w:tc>
        <w:tc>
          <w:tcPr>
            <w:tcW w:w="2724" w:type="dxa"/>
            <w:tcBorders>
              <w:top w:val="nil"/>
              <w:left w:val="nil"/>
              <w:bottom w:val="single" w:color="auto" w:sz="4" w:space="0"/>
              <w:right w:val="single" w:color="auto" w:sz="4" w:space="0"/>
            </w:tcBorders>
            <w:noWrap w:val="0"/>
            <w:vAlign w:val="center"/>
          </w:tcPr>
          <w:p w14:paraId="56FF3EB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人形机器人模型训练</w:t>
            </w:r>
          </w:p>
        </w:tc>
        <w:tc>
          <w:tcPr>
            <w:tcW w:w="3486" w:type="dxa"/>
            <w:tcBorders>
              <w:top w:val="nil"/>
              <w:left w:val="nil"/>
              <w:bottom w:val="single" w:color="auto" w:sz="4" w:space="0"/>
              <w:right w:val="single" w:color="auto" w:sz="4" w:space="0"/>
            </w:tcBorders>
            <w:noWrap w:val="0"/>
            <w:vAlign w:val="center"/>
          </w:tcPr>
          <w:p w14:paraId="413E36B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参数上包含Lidar深度信息，RGB图像信息。夹爪力觉反馈信息；同步配有时间戳项，位姿项，任务语义标签，错误语义标签及场景语义标签等</w:t>
            </w:r>
          </w:p>
        </w:tc>
        <w:tc>
          <w:tcPr>
            <w:tcW w:w="3931" w:type="dxa"/>
            <w:tcBorders>
              <w:top w:val="nil"/>
              <w:left w:val="nil"/>
              <w:bottom w:val="single" w:color="auto" w:sz="4" w:space="0"/>
              <w:right w:val="single" w:color="auto" w:sz="4" w:space="0"/>
            </w:tcBorders>
            <w:noWrap w:val="0"/>
            <w:vAlign w:val="center"/>
          </w:tcPr>
          <w:p w14:paraId="40068FC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保证数据完整性，包括语义标签完整性，时间戳标签完整，视觉图像完整等。符合模型训练基本要求</w:t>
            </w:r>
          </w:p>
        </w:tc>
      </w:tr>
      <w:tr w14:paraId="6B184B42">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1B4BD93">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B453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w:t>
            </w:r>
          </w:p>
        </w:tc>
        <w:tc>
          <w:tcPr>
            <w:tcW w:w="1858" w:type="dxa"/>
            <w:tcBorders>
              <w:top w:val="nil"/>
              <w:left w:val="nil"/>
              <w:bottom w:val="single" w:color="auto" w:sz="4" w:space="0"/>
              <w:right w:val="single" w:color="auto" w:sz="4" w:space="0"/>
            </w:tcBorders>
            <w:noWrap w:val="0"/>
            <w:vAlign w:val="center"/>
          </w:tcPr>
          <w:p w14:paraId="71D8A59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ego、umi、真机摇操、仿真合成数据</w:t>
            </w:r>
          </w:p>
        </w:tc>
        <w:tc>
          <w:tcPr>
            <w:tcW w:w="2724" w:type="dxa"/>
            <w:tcBorders>
              <w:top w:val="nil"/>
              <w:left w:val="nil"/>
              <w:bottom w:val="single" w:color="auto" w:sz="4" w:space="0"/>
              <w:right w:val="single" w:color="auto" w:sz="4" w:space="0"/>
            </w:tcBorders>
            <w:noWrap w:val="0"/>
            <w:vAlign w:val="center"/>
          </w:tcPr>
          <w:p w14:paraId="3B19050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F1115"/>
                <w:kern w:val="0"/>
                <w:sz w:val="16"/>
                <w:szCs w:val="16"/>
                <w:u w:val="none"/>
                <w:lang w:val="en-US" w:eastAsia="zh-CN" w:bidi="ar"/>
              </w:rPr>
              <w:t>工业、物流、家居、酒店、商超等</w:t>
            </w:r>
          </w:p>
        </w:tc>
        <w:tc>
          <w:tcPr>
            <w:tcW w:w="3486" w:type="dxa"/>
            <w:tcBorders>
              <w:top w:val="nil"/>
              <w:left w:val="nil"/>
              <w:bottom w:val="single" w:color="auto" w:sz="4" w:space="0"/>
              <w:right w:val="single" w:color="auto" w:sz="4" w:space="0"/>
            </w:tcBorders>
            <w:noWrap w:val="0"/>
            <w:vAlign w:val="center"/>
          </w:tcPr>
          <w:p w14:paraId="60517BD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F1115"/>
                <w:kern w:val="0"/>
                <w:sz w:val="16"/>
                <w:szCs w:val="16"/>
                <w:u w:val="none"/>
                <w:lang w:val="en-US" w:eastAsia="zh-CN" w:bidi="ar"/>
              </w:rPr>
              <w:t>人体动作视频、环境场景画面、物体交互影像等</w:t>
            </w:r>
          </w:p>
        </w:tc>
        <w:tc>
          <w:tcPr>
            <w:tcW w:w="3931" w:type="dxa"/>
            <w:tcBorders>
              <w:top w:val="nil"/>
              <w:left w:val="nil"/>
              <w:bottom w:val="single" w:color="auto" w:sz="4" w:space="0"/>
              <w:right w:val="single" w:color="auto" w:sz="4" w:space="0"/>
            </w:tcBorders>
            <w:noWrap w:val="0"/>
            <w:vAlign w:val="center"/>
          </w:tcPr>
          <w:p w14:paraId="50D2ECD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F1115"/>
                <w:kern w:val="0"/>
                <w:sz w:val="16"/>
                <w:szCs w:val="16"/>
                <w:u w:val="none"/>
                <w:lang w:val="en-US" w:eastAsia="zh-CN" w:bidi="ar"/>
              </w:rPr>
              <w:t>视频画面清晰稳定；人体、物体交互完整；关键点、动作、语义标注准确，标注准确率达99%；人脸及隐私区域脱敏处理</w:t>
            </w:r>
          </w:p>
        </w:tc>
      </w:tr>
      <w:tr w14:paraId="5C97DF5F">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02EAFC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9B15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5</w:t>
            </w:r>
          </w:p>
        </w:tc>
        <w:tc>
          <w:tcPr>
            <w:tcW w:w="1858" w:type="dxa"/>
            <w:tcBorders>
              <w:top w:val="nil"/>
              <w:left w:val="nil"/>
              <w:bottom w:val="single" w:color="auto" w:sz="4" w:space="0"/>
              <w:right w:val="single" w:color="auto" w:sz="4" w:space="0"/>
            </w:tcBorders>
            <w:noWrap w:val="0"/>
            <w:vAlign w:val="center"/>
          </w:tcPr>
          <w:p w14:paraId="2A9F18B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F1115"/>
                <w:kern w:val="0"/>
                <w:sz w:val="16"/>
                <w:szCs w:val="16"/>
                <w:u w:val="none"/>
                <w:lang w:val="en-US" w:eastAsia="zh-CN" w:bidi="ar"/>
              </w:rPr>
              <w:t>具身智能灵巧操作全模态数据集</w:t>
            </w:r>
          </w:p>
        </w:tc>
        <w:tc>
          <w:tcPr>
            <w:tcW w:w="2724" w:type="dxa"/>
            <w:tcBorders>
              <w:top w:val="nil"/>
              <w:left w:val="nil"/>
              <w:bottom w:val="single" w:color="auto" w:sz="4" w:space="0"/>
              <w:right w:val="single" w:color="auto" w:sz="4" w:space="0"/>
            </w:tcBorders>
            <w:noWrap w:val="0"/>
            <w:vAlign w:val="center"/>
          </w:tcPr>
          <w:p w14:paraId="0A728E9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物流仓储柔性拣选与打包、工业精密装配、具身智能模型预训练等</w:t>
            </w:r>
          </w:p>
        </w:tc>
        <w:tc>
          <w:tcPr>
            <w:tcW w:w="3486" w:type="dxa"/>
            <w:tcBorders>
              <w:top w:val="nil"/>
              <w:left w:val="nil"/>
              <w:bottom w:val="single" w:color="auto" w:sz="4" w:space="0"/>
              <w:right w:val="single" w:color="auto" w:sz="4" w:space="0"/>
            </w:tcBorders>
            <w:noWrap w:val="0"/>
            <w:vAlign w:val="center"/>
          </w:tcPr>
          <w:p w14:paraId="5B1957A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F1115"/>
                <w:kern w:val="0"/>
                <w:sz w:val="16"/>
                <w:szCs w:val="16"/>
                <w:u w:val="none"/>
                <w:lang w:val="en-US" w:eastAsia="zh-CN" w:bidi="ar"/>
              </w:rPr>
              <w:t>视觉数据、动作数据、触觉/力觉数据、语言描述等数据</w:t>
            </w:r>
          </w:p>
        </w:tc>
        <w:tc>
          <w:tcPr>
            <w:tcW w:w="3931" w:type="dxa"/>
            <w:tcBorders>
              <w:top w:val="nil"/>
              <w:left w:val="nil"/>
              <w:bottom w:val="single" w:color="auto" w:sz="4" w:space="0"/>
              <w:right w:val="single" w:color="auto" w:sz="4" w:space="0"/>
            </w:tcBorders>
            <w:noWrap w:val="0"/>
            <w:vAlign w:val="center"/>
          </w:tcPr>
          <w:p w14:paraId="16D8332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精度、标注、模态同步、信噪等多项要求</w:t>
            </w:r>
          </w:p>
        </w:tc>
      </w:tr>
      <w:tr w14:paraId="70A37D5C">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0A7E91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E413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6</w:t>
            </w:r>
          </w:p>
        </w:tc>
        <w:tc>
          <w:tcPr>
            <w:tcW w:w="1858" w:type="dxa"/>
            <w:tcBorders>
              <w:top w:val="nil"/>
              <w:left w:val="nil"/>
              <w:bottom w:val="single" w:color="auto" w:sz="4" w:space="0"/>
              <w:right w:val="single" w:color="auto" w:sz="4" w:space="0"/>
            </w:tcBorders>
            <w:noWrap w:val="0"/>
            <w:vAlign w:val="center"/>
          </w:tcPr>
          <w:p w14:paraId="4A4AE8B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具身智能多模态感知训练数据集</w:t>
            </w:r>
          </w:p>
        </w:tc>
        <w:tc>
          <w:tcPr>
            <w:tcW w:w="2724" w:type="dxa"/>
            <w:tcBorders>
              <w:top w:val="nil"/>
              <w:left w:val="nil"/>
              <w:bottom w:val="single" w:color="auto" w:sz="4" w:space="0"/>
              <w:right w:val="single" w:color="auto" w:sz="4" w:space="0"/>
            </w:tcBorders>
            <w:noWrap w:val="0"/>
            <w:vAlign w:val="center"/>
          </w:tcPr>
          <w:p w14:paraId="0A7A0F97">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人形机器人、服务机器人、工业机械臂环境感知、自主导航、人机交互、大模型具身智能训练、机器人自主决策算法研发</w:t>
            </w:r>
          </w:p>
        </w:tc>
        <w:tc>
          <w:tcPr>
            <w:tcW w:w="3486" w:type="dxa"/>
            <w:tcBorders>
              <w:top w:val="nil"/>
              <w:left w:val="nil"/>
              <w:bottom w:val="single" w:color="auto" w:sz="4" w:space="0"/>
              <w:right w:val="single" w:color="auto" w:sz="4" w:space="0"/>
            </w:tcBorders>
            <w:noWrap w:val="0"/>
            <w:vAlign w:val="center"/>
          </w:tcPr>
          <w:p w14:paraId="6EC5D96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场景障碍物轮廓标注、机器人动作轨迹、3D 空间坐标、物体分类、人机对话语音、动作指令文本、深度图语义标签、环境语义分割标注</w:t>
            </w:r>
          </w:p>
        </w:tc>
        <w:tc>
          <w:tcPr>
            <w:tcW w:w="3931" w:type="dxa"/>
            <w:tcBorders>
              <w:top w:val="nil"/>
              <w:left w:val="nil"/>
              <w:bottom w:val="single" w:color="auto" w:sz="4" w:space="0"/>
              <w:right w:val="single" w:color="auto" w:sz="4" w:space="0"/>
            </w:tcBorders>
            <w:noWrap w:val="0"/>
            <w:vAlign w:val="center"/>
          </w:tcPr>
          <w:p w14:paraId="43918AD7">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图像 / 视频无模糊、过曝、遮挡严重无效素材；语音音频无杂音、断句准确，文本转写 100% 匹配音频；实行初标、复核、抽检三级质检，整体标注准确率≥98.5%；统一标注规范，标签分类体系标准统一</w:t>
            </w:r>
          </w:p>
        </w:tc>
      </w:tr>
      <w:tr w14:paraId="633EE16B">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D54A11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E5C5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7</w:t>
            </w:r>
          </w:p>
        </w:tc>
        <w:tc>
          <w:tcPr>
            <w:tcW w:w="1858" w:type="dxa"/>
            <w:tcBorders>
              <w:top w:val="nil"/>
              <w:left w:val="nil"/>
              <w:bottom w:val="single" w:color="auto" w:sz="4" w:space="0"/>
              <w:right w:val="single" w:color="auto" w:sz="4" w:space="0"/>
            </w:tcBorders>
            <w:noWrap w:val="0"/>
            <w:vAlign w:val="center"/>
          </w:tcPr>
          <w:p w14:paraId="3433398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F1115"/>
                <w:kern w:val="0"/>
                <w:sz w:val="16"/>
                <w:szCs w:val="16"/>
                <w:u w:val="none"/>
                <w:lang w:val="en-US" w:eastAsia="zh-CN" w:bidi="ar"/>
              </w:rPr>
              <w:t>具身智能多模态真实世界场景数据集</w:t>
            </w:r>
          </w:p>
        </w:tc>
        <w:tc>
          <w:tcPr>
            <w:tcW w:w="2724" w:type="dxa"/>
            <w:tcBorders>
              <w:top w:val="nil"/>
              <w:left w:val="nil"/>
              <w:bottom w:val="single" w:color="auto" w:sz="4" w:space="0"/>
              <w:right w:val="single" w:color="auto" w:sz="4" w:space="0"/>
            </w:tcBorders>
            <w:noWrap w:val="0"/>
            <w:vAlign w:val="center"/>
          </w:tcPr>
          <w:p w14:paraId="4C75B5B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家庭服务场景、商业零售场景、工业制造场景、仓储物流场景、公共服务场景等机器人应用</w:t>
            </w:r>
          </w:p>
        </w:tc>
        <w:tc>
          <w:tcPr>
            <w:tcW w:w="3486" w:type="dxa"/>
            <w:tcBorders>
              <w:top w:val="nil"/>
              <w:left w:val="nil"/>
              <w:bottom w:val="single" w:color="auto" w:sz="4" w:space="0"/>
              <w:right w:val="single" w:color="auto" w:sz="4" w:space="0"/>
            </w:tcBorders>
            <w:noWrap w:val="0"/>
            <w:vAlign w:val="center"/>
          </w:tcPr>
          <w:p w14:paraId="1FE37D9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视觉数据、第一人称及多机位高清视频、RGB图像与深度图像、行为数据、动作轨迹、动作节点、环境数据等数据</w:t>
            </w:r>
          </w:p>
        </w:tc>
        <w:tc>
          <w:tcPr>
            <w:tcW w:w="3931" w:type="dxa"/>
            <w:tcBorders>
              <w:top w:val="nil"/>
              <w:left w:val="nil"/>
              <w:bottom w:val="single" w:color="auto" w:sz="4" w:space="0"/>
              <w:right w:val="single" w:color="auto" w:sz="4" w:space="0"/>
            </w:tcBorders>
            <w:noWrap w:val="0"/>
            <w:vAlign w:val="center"/>
          </w:tcPr>
          <w:p w14:paraId="6B756D5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真实性、采集过程全部来源于真实场景与真实操作任务、避免脚本化、实验室化及过度演绎的数据样本、数据多样性、覆盖不同地域、年龄、职业及行为习惯人群、覆盖不同场景布局、光照条件及任务类型等要求</w:t>
            </w:r>
          </w:p>
        </w:tc>
      </w:tr>
      <w:tr w14:paraId="58BFB9E9">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1B5C1D5">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67C0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8</w:t>
            </w:r>
          </w:p>
        </w:tc>
        <w:tc>
          <w:tcPr>
            <w:tcW w:w="1858" w:type="dxa"/>
            <w:tcBorders>
              <w:top w:val="nil"/>
              <w:left w:val="nil"/>
              <w:bottom w:val="single" w:color="auto" w:sz="4" w:space="0"/>
              <w:right w:val="single" w:color="auto" w:sz="4" w:space="0"/>
            </w:tcBorders>
            <w:noWrap w:val="0"/>
            <w:vAlign w:val="center"/>
          </w:tcPr>
          <w:p w14:paraId="39C2499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仓储物流搬运、分拣与货架操作具身智能数据集</w:t>
            </w:r>
          </w:p>
        </w:tc>
        <w:tc>
          <w:tcPr>
            <w:tcW w:w="2724" w:type="dxa"/>
            <w:tcBorders>
              <w:top w:val="nil"/>
              <w:left w:val="nil"/>
              <w:bottom w:val="single" w:color="auto" w:sz="4" w:space="0"/>
              <w:right w:val="single" w:color="auto" w:sz="4" w:space="0"/>
            </w:tcBorders>
            <w:noWrap w:val="0"/>
            <w:vAlign w:val="center"/>
          </w:tcPr>
          <w:p w14:paraId="4C7A7C77">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仓储机器人训练、移动操作、货架取放、物流分拣、人机协同作业验证</w:t>
            </w:r>
          </w:p>
        </w:tc>
        <w:tc>
          <w:tcPr>
            <w:tcW w:w="3486" w:type="dxa"/>
            <w:tcBorders>
              <w:top w:val="nil"/>
              <w:left w:val="nil"/>
              <w:bottom w:val="single" w:color="auto" w:sz="4" w:space="0"/>
              <w:right w:val="single" w:color="auto" w:sz="4" w:space="0"/>
            </w:tcBorders>
            <w:noWrap w:val="0"/>
            <w:vAlign w:val="center"/>
          </w:tcPr>
          <w:p w14:paraId="5A43440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货物类型、尺寸、重量区间标签；货架位置；箱体姿态；抓取点；搬运路径；扫码记录；任务开始/结束时间；异常包裹类型；人机协作距离；成功/失败标签；安全事件标签</w:t>
            </w:r>
          </w:p>
        </w:tc>
        <w:tc>
          <w:tcPr>
            <w:tcW w:w="3931" w:type="dxa"/>
            <w:tcBorders>
              <w:top w:val="nil"/>
              <w:left w:val="nil"/>
              <w:bottom w:val="single" w:color="auto" w:sz="4" w:space="0"/>
              <w:right w:val="single" w:color="auto" w:sz="4" w:space="0"/>
            </w:tcBorders>
            <w:noWrap w:val="0"/>
            <w:vAlign w:val="center"/>
          </w:tcPr>
          <w:p w14:paraId="2809ED0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多目标完整性、轨迹连续性、时间同步、场景多样性、安全合规等具体要求</w:t>
            </w:r>
          </w:p>
        </w:tc>
      </w:tr>
      <w:tr w14:paraId="27A28BF4">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048B2156">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8488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9</w:t>
            </w:r>
          </w:p>
        </w:tc>
        <w:tc>
          <w:tcPr>
            <w:tcW w:w="1858" w:type="dxa"/>
            <w:tcBorders>
              <w:top w:val="nil"/>
              <w:left w:val="nil"/>
              <w:bottom w:val="single" w:color="auto" w:sz="4" w:space="0"/>
              <w:right w:val="single" w:color="auto" w:sz="4" w:space="0"/>
            </w:tcBorders>
            <w:noWrap w:val="0"/>
            <w:vAlign w:val="center"/>
          </w:tcPr>
          <w:p w14:paraId="12DFD4BF">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电子元器件精密装配与检测具身智能数据集</w:t>
            </w:r>
          </w:p>
        </w:tc>
        <w:tc>
          <w:tcPr>
            <w:tcW w:w="2724" w:type="dxa"/>
            <w:tcBorders>
              <w:top w:val="nil"/>
              <w:left w:val="nil"/>
              <w:bottom w:val="single" w:color="auto" w:sz="4" w:space="0"/>
              <w:right w:val="single" w:color="auto" w:sz="4" w:space="0"/>
            </w:tcBorders>
            <w:noWrap w:val="0"/>
            <w:vAlign w:val="center"/>
          </w:tcPr>
          <w:p w14:paraId="22DBE9F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电子元器件装配、机器人精密操作、工业质检、微小物体抓取与插接任务训练</w:t>
            </w:r>
          </w:p>
        </w:tc>
        <w:tc>
          <w:tcPr>
            <w:tcW w:w="3486" w:type="dxa"/>
            <w:tcBorders>
              <w:top w:val="nil"/>
              <w:left w:val="nil"/>
              <w:bottom w:val="single" w:color="auto" w:sz="4" w:space="0"/>
              <w:right w:val="single" w:color="auto" w:sz="4" w:space="0"/>
            </w:tcBorders>
            <w:noWrap w:val="0"/>
            <w:vAlign w:val="center"/>
          </w:tcPr>
          <w:p w14:paraId="03CC4D0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工位视频；微距/局部高分辨率图像；手部及工具轨迹；sEMG/IMU信号；元器件类型、尺寸、方向、极性标签；抓取点、插接点、对位误差标签；操作力控代理标签；成功/失败与缺陷类型标签</w:t>
            </w:r>
          </w:p>
        </w:tc>
        <w:tc>
          <w:tcPr>
            <w:tcW w:w="3931" w:type="dxa"/>
            <w:tcBorders>
              <w:top w:val="nil"/>
              <w:left w:val="nil"/>
              <w:bottom w:val="single" w:color="auto" w:sz="4" w:space="0"/>
              <w:right w:val="single" w:color="auto" w:sz="4" w:space="0"/>
            </w:tcBorders>
            <w:noWrap w:val="0"/>
            <w:vAlign w:val="center"/>
          </w:tcPr>
          <w:p w14:paraId="7D57535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视觉精度、标签精度、过程完整性等方面要求</w:t>
            </w:r>
          </w:p>
        </w:tc>
      </w:tr>
      <w:tr w14:paraId="47A1A4CD">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6EECC892">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30A8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10</w:t>
            </w:r>
          </w:p>
        </w:tc>
        <w:tc>
          <w:tcPr>
            <w:tcW w:w="1858" w:type="dxa"/>
            <w:tcBorders>
              <w:top w:val="nil"/>
              <w:left w:val="nil"/>
              <w:bottom w:val="single" w:color="auto" w:sz="4" w:space="0"/>
              <w:right w:val="single" w:color="auto" w:sz="4" w:space="0"/>
            </w:tcBorders>
            <w:noWrap w:val="0"/>
            <w:vAlign w:val="center"/>
          </w:tcPr>
          <w:p w14:paraId="5F7C6A9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工业设备检测、维修维护与异常处置实景实训数据集</w:t>
            </w:r>
          </w:p>
        </w:tc>
        <w:tc>
          <w:tcPr>
            <w:tcW w:w="2724" w:type="dxa"/>
            <w:tcBorders>
              <w:top w:val="nil"/>
              <w:left w:val="nil"/>
              <w:bottom w:val="single" w:color="auto" w:sz="4" w:space="0"/>
              <w:right w:val="single" w:color="auto" w:sz="4" w:space="0"/>
            </w:tcBorders>
            <w:noWrap w:val="0"/>
            <w:vAlign w:val="center"/>
          </w:tcPr>
          <w:p w14:paraId="56B7F9A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工业巡检机器人、维修维护机器人、特种场景实训、安全生产辅助决策</w:t>
            </w:r>
          </w:p>
        </w:tc>
        <w:tc>
          <w:tcPr>
            <w:tcW w:w="3486" w:type="dxa"/>
            <w:tcBorders>
              <w:top w:val="nil"/>
              <w:left w:val="nil"/>
              <w:bottom w:val="single" w:color="auto" w:sz="4" w:space="0"/>
              <w:right w:val="single" w:color="auto" w:sz="4" w:space="0"/>
            </w:tcBorders>
            <w:noWrap w:val="0"/>
            <w:vAlign w:val="center"/>
          </w:tcPr>
          <w:p w14:paraId="4D4429A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设备类型；工位/站点环境图像；仪表读数；阀门/按钮/开关状态；工具使用过程；手部动作轨迹；任务步骤；安全检查项；异常类型；处置结果；风险等级；环境语义标签</w:t>
            </w:r>
          </w:p>
        </w:tc>
        <w:tc>
          <w:tcPr>
            <w:tcW w:w="3931" w:type="dxa"/>
            <w:tcBorders>
              <w:top w:val="nil"/>
              <w:left w:val="nil"/>
              <w:bottom w:val="single" w:color="auto" w:sz="4" w:space="0"/>
              <w:right w:val="single" w:color="auto" w:sz="4" w:space="0"/>
            </w:tcBorders>
            <w:noWrap w:val="0"/>
            <w:vAlign w:val="center"/>
          </w:tcPr>
          <w:p w14:paraId="6B921C7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场景真实性、任务完整性、关键目标清晰度、标签准确率、安全合规等方面具体要求</w:t>
            </w:r>
          </w:p>
        </w:tc>
      </w:tr>
      <w:tr w14:paraId="4F87F28A">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969F026">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8D2F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11</w:t>
            </w:r>
          </w:p>
        </w:tc>
        <w:tc>
          <w:tcPr>
            <w:tcW w:w="1858" w:type="dxa"/>
            <w:tcBorders>
              <w:top w:val="nil"/>
              <w:left w:val="nil"/>
              <w:bottom w:val="single" w:color="auto" w:sz="4" w:space="0"/>
              <w:right w:val="single" w:color="auto" w:sz="4" w:space="0"/>
            </w:tcBorders>
            <w:noWrap w:val="0"/>
            <w:vAlign w:val="center"/>
          </w:tcPr>
          <w:p w14:paraId="39397F3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具身智能-服装加工工序人类作业技能数据集</w:t>
            </w:r>
          </w:p>
        </w:tc>
        <w:tc>
          <w:tcPr>
            <w:tcW w:w="2724" w:type="dxa"/>
            <w:tcBorders>
              <w:top w:val="nil"/>
              <w:left w:val="nil"/>
              <w:bottom w:val="single" w:color="auto" w:sz="4" w:space="0"/>
              <w:right w:val="single" w:color="auto" w:sz="4" w:space="0"/>
            </w:tcBorders>
            <w:noWrap w:val="0"/>
            <w:vAlign w:val="center"/>
          </w:tcPr>
          <w:p w14:paraId="1B91458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服装工厂工序数字化、熟练工经验沉淀、机器人辅助加工、AI质检、工人培训模型</w:t>
            </w:r>
          </w:p>
        </w:tc>
        <w:tc>
          <w:tcPr>
            <w:tcW w:w="3486" w:type="dxa"/>
            <w:tcBorders>
              <w:top w:val="nil"/>
              <w:left w:val="nil"/>
              <w:bottom w:val="single" w:color="auto" w:sz="4" w:space="0"/>
              <w:right w:val="single" w:color="auto" w:sz="4" w:space="0"/>
            </w:tcBorders>
            <w:noWrap w:val="0"/>
            <w:vAlign w:val="center"/>
          </w:tcPr>
          <w:p w14:paraId="0BE1BBB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工序名称；款式/面料/部件标签；第一视角和侧视视频；手部动作轨迹；sEMG和IMU时序数据；工序节拍；标准动作模板；缺陷类型；返工原因；熟练度等级；质检结果；SOP步骤标签</w:t>
            </w:r>
          </w:p>
        </w:tc>
        <w:tc>
          <w:tcPr>
            <w:tcW w:w="3931" w:type="dxa"/>
            <w:tcBorders>
              <w:top w:val="nil"/>
              <w:left w:val="nil"/>
              <w:bottom w:val="single" w:color="auto" w:sz="4" w:space="0"/>
              <w:right w:val="single" w:color="auto" w:sz="4" w:space="0"/>
            </w:tcBorders>
            <w:noWrap w:val="0"/>
            <w:vAlign w:val="center"/>
          </w:tcPr>
          <w:p w14:paraId="249EDE6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工序覆盖、数据完整性、质量标签、节拍准确性、隐私与商业秘密等方面要求</w:t>
            </w:r>
          </w:p>
        </w:tc>
      </w:tr>
      <w:tr w14:paraId="661A9BB9">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27BD27D9">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A5AE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12</w:t>
            </w:r>
          </w:p>
        </w:tc>
        <w:tc>
          <w:tcPr>
            <w:tcW w:w="1858" w:type="dxa"/>
            <w:tcBorders>
              <w:top w:val="nil"/>
              <w:left w:val="nil"/>
              <w:bottom w:val="single" w:color="auto" w:sz="4" w:space="0"/>
              <w:right w:val="single" w:color="auto" w:sz="4" w:space="0"/>
            </w:tcBorders>
            <w:noWrap w:val="0"/>
            <w:vAlign w:val="center"/>
          </w:tcPr>
          <w:p w14:paraId="3753F3A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柔性纺织材料操作多模态具身智能训练数据集</w:t>
            </w:r>
          </w:p>
        </w:tc>
        <w:tc>
          <w:tcPr>
            <w:tcW w:w="2724" w:type="dxa"/>
            <w:tcBorders>
              <w:top w:val="nil"/>
              <w:left w:val="nil"/>
              <w:bottom w:val="single" w:color="auto" w:sz="4" w:space="0"/>
              <w:right w:val="single" w:color="auto" w:sz="4" w:space="0"/>
            </w:tcBorders>
            <w:noWrap w:val="0"/>
            <w:vAlign w:val="center"/>
          </w:tcPr>
          <w:p w14:paraId="5A61BE4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具身智能模型训练、柔性物体操作技能学习、纺织服装工厂自动化、机器人折叠/铺布/对齐任务验证</w:t>
            </w:r>
          </w:p>
        </w:tc>
        <w:tc>
          <w:tcPr>
            <w:tcW w:w="3486" w:type="dxa"/>
            <w:tcBorders>
              <w:top w:val="nil"/>
              <w:left w:val="nil"/>
              <w:bottom w:val="single" w:color="auto" w:sz="4" w:space="0"/>
              <w:right w:val="single" w:color="auto" w:sz="4" w:space="0"/>
            </w:tcBorders>
            <w:noWrap w:val="0"/>
            <w:vAlign w:val="center"/>
          </w:tcPr>
          <w:p w14:paraId="4B01663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第一视角视频；固定工位视频；手腕/手部IMU数据；表面肌电sEMG数据；布料类别、材质、尺寸、颜色、厚度标签；抓取点、折叠线、对齐边、褶皱位置标签；任务开始/结束时间戳；动作阶段标签；操作成功/失败标签；异常样本标签</w:t>
            </w:r>
          </w:p>
        </w:tc>
        <w:tc>
          <w:tcPr>
            <w:tcW w:w="3931" w:type="dxa"/>
            <w:tcBorders>
              <w:top w:val="nil"/>
              <w:left w:val="nil"/>
              <w:bottom w:val="single" w:color="auto" w:sz="4" w:space="0"/>
              <w:right w:val="single" w:color="auto" w:sz="4" w:space="0"/>
            </w:tcBorders>
            <w:noWrap w:val="0"/>
            <w:vAlign w:val="center"/>
          </w:tcPr>
          <w:p w14:paraId="40E9583F">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同步性、有效性、图像质量、标签质量、合规性等要求</w:t>
            </w:r>
          </w:p>
        </w:tc>
      </w:tr>
      <w:tr w14:paraId="1F4CCF04">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E9E7113">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F623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13</w:t>
            </w:r>
          </w:p>
        </w:tc>
        <w:tc>
          <w:tcPr>
            <w:tcW w:w="1858" w:type="dxa"/>
            <w:tcBorders>
              <w:top w:val="nil"/>
              <w:left w:val="nil"/>
              <w:bottom w:val="single" w:color="auto" w:sz="4" w:space="0"/>
              <w:right w:val="single" w:color="auto" w:sz="4" w:space="0"/>
            </w:tcBorders>
            <w:noWrap w:val="0"/>
            <w:vAlign w:val="center"/>
          </w:tcPr>
          <w:p w14:paraId="693D996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UR7e机械臂真机数据</w:t>
            </w:r>
          </w:p>
        </w:tc>
        <w:tc>
          <w:tcPr>
            <w:tcW w:w="2724" w:type="dxa"/>
            <w:tcBorders>
              <w:top w:val="nil"/>
              <w:left w:val="nil"/>
              <w:bottom w:val="single" w:color="auto" w:sz="4" w:space="0"/>
              <w:right w:val="single" w:color="auto" w:sz="4" w:space="0"/>
            </w:tcBorders>
            <w:noWrap w:val="0"/>
            <w:vAlign w:val="center"/>
          </w:tcPr>
          <w:p w14:paraId="198FAE5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机器人模型训练</w:t>
            </w:r>
          </w:p>
        </w:tc>
        <w:tc>
          <w:tcPr>
            <w:tcW w:w="3486" w:type="dxa"/>
            <w:tcBorders>
              <w:top w:val="nil"/>
              <w:left w:val="nil"/>
              <w:bottom w:val="single" w:color="auto" w:sz="4" w:space="0"/>
              <w:right w:val="single" w:color="auto" w:sz="4" w:space="0"/>
            </w:tcBorders>
            <w:noWrap w:val="0"/>
            <w:vAlign w:val="center"/>
          </w:tcPr>
          <w:p w14:paraId="0F376E7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图像（视频）数据（RGB，深度）、机械臂及末端时序姿态、数据描述文本</w:t>
            </w:r>
          </w:p>
        </w:tc>
        <w:tc>
          <w:tcPr>
            <w:tcW w:w="3931" w:type="dxa"/>
            <w:tcBorders>
              <w:top w:val="nil"/>
              <w:left w:val="nil"/>
              <w:bottom w:val="single" w:color="auto" w:sz="4" w:space="0"/>
              <w:right w:val="single" w:color="auto" w:sz="4" w:space="0"/>
            </w:tcBorders>
            <w:noWrap w:val="0"/>
            <w:vAlign w:val="center"/>
          </w:tcPr>
          <w:p w14:paraId="3393929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数据由乙方自有UR7e实体机械臂硬件平台实地录制采集，依托机器人落地项目业务实操场景持续累积，无爬虫互联网公开抓取数据，全部为真机现场作业录制原生数据</w:t>
            </w:r>
          </w:p>
        </w:tc>
      </w:tr>
      <w:tr w14:paraId="658D2609">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B00E2A5">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2299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14</w:t>
            </w:r>
          </w:p>
        </w:tc>
        <w:tc>
          <w:tcPr>
            <w:tcW w:w="1858" w:type="dxa"/>
            <w:tcBorders>
              <w:top w:val="nil"/>
              <w:left w:val="nil"/>
              <w:bottom w:val="single" w:color="auto" w:sz="4" w:space="0"/>
              <w:right w:val="single" w:color="auto" w:sz="4" w:space="0"/>
            </w:tcBorders>
            <w:noWrap w:val="0"/>
            <w:vAlign w:val="center"/>
          </w:tcPr>
          <w:p w14:paraId="3F2032C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家庭、商业、工业场景人形机器人数据集</w:t>
            </w:r>
          </w:p>
        </w:tc>
        <w:tc>
          <w:tcPr>
            <w:tcW w:w="2724" w:type="dxa"/>
            <w:tcBorders>
              <w:top w:val="nil"/>
              <w:left w:val="nil"/>
              <w:bottom w:val="single" w:color="auto" w:sz="4" w:space="0"/>
              <w:right w:val="single" w:color="auto" w:sz="4" w:space="0"/>
            </w:tcBorders>
            <w:noWrap w:val="0"/>
            <w:vAlign w:val="center"/>
          </w:tcPr>
          <w:p w14:paraId="10702F0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用于家庭生活、商业服务、工业应用场景</w:t>
            </w:r>
          </w:p>
        </w:tc>
        <w:tc>
          <w:tcPr>
            <w:tcW w:w="3486" w:type="dxa"/>
            <w:tcBorders>
              <w:top w:val="nil"/>
              <w:left w:val="nil"/>
              <w:bottom w:val="single" w:color="auto" w:sz="4" w:space="0"/>
              <w:right w:val="single" w:color="auto" w:sz="4" w:space="0"/>
            </w:tcBorders>
            <w:noWrap w:val="0"/>
            <w:vAlign w:val="center"/>
          </w:tcPr>
          <w:p w14:paraId="1D23555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多模态数据、文本标注信息</w:t>
            </w:r>
          </w:p>
        </w:tc>
        <w:tc>
          <w:tcPr>
            <w:tcW w:w="3931" w:type="dxa"/>
            <w:tcBorders>
              <w:top w:val="nil"/>
              <w:left w:val="nil"/>
              <w:bottom w:val="single" w:color="auto" w:sz="4" w:space="0"/>
              <w:right w:val="single" w:color="auto" w:sz="4" w:space="0"/>
            </w:tcBorders>
            <w:noWrap w:val="0"/>
            <w:vAlign w:val="center"/>
          </w:tcPr>
          <w:p w14:paraId="294FE21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带有语义分割、时间戳对齐</w:t>
            </w:r>
          </w:p>
        </w:tc>
      </w:tr>
      <w:tr w14:paraId="15888E25">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41FA095">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E524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15</w:t>
            </w:r>
          </w:p>
        </w:tc>
        <w:tc>
          <w:tcPr>
            <w:tcW w:w="1858" w:type="dxa"/>
            <w:tcBorders>
              <w:top w:val="nil"/>
              <w:left w:val="nil"/>
              <w:bottom w:val="single" w:color="auto" w:sz="4" w:space="0"/>
              <w:right w:val="single" w:color="auto" w:sz="4" w:space="0"/>
            </w:tcBorders>
            <w:noWrap w:val="0"/>
            <w:vAlign w:val="center"/>
          </w:tcPr>
          <w:p w14:paraId="0AE427B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环卫、消防、应急场景人形机器人真机数据集</w:t>
            </w:r>
          </w:p>
        </w:tc>
        <w:tc>
          <w:tcPr>
            <w:tcW w:w="2724" w:type="dxa"/>
            <w:tcBorders>
              <w:top w:val="nil"/>
              <w:left w:val="nil"/>
              <w:bottom w:val="single" w:color="auto" w:sz="4" w:space="0"/>
              <w:right w:val="single" w:color="auto" w:sz="4" w:space="0"/>
            </w:tcBorders>
            <w:noWrap w:val="0"/>
            <w:vAlign w:val="center"/>
          </w:tcPr>
          <w:p w14:paraId="086252C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“平急两用”环卫与灾害应急场景、智能勾香场景、森林消防协同作战与重型装备保障场景应用</w:t>
            </w:r>
          </w:p>
        </w:tc>
        <w:tc>
          <w:tcPr>
            <w:tcW w:w="3486" w:type="dxa"/>
            <w:tcBorders>
              <w:top w:val="nil"/>
              <w:left w:val="nil"/>
              <w:bottom w:val="single" w:color="auto" w:sz="4" w:space="0"/>
              <w:right w:val="single" w:color="auto" w:sz="4" w:space="0"/>
            </w:tcBorders>
            <w:noWrap w:val="0"/>
            <w:vAlign w:val="center"/>
          </w:tcPr>
          <w:p w14:paraId="29089E2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图像（视频）数据（RGB，深度）、机械臂及末端时序姿态、数据描述文本、多模态数据、文本标注信息等、路径规划、异常处置、安全风险</w:t>
            </w:r>
          </w:p>
        </w:tc>
        <w:tc>
          <w:tcPr>
            <w:tcW w:w="3931" w:type="dxa"/>
            <w:tcBorders>
              <w:top w:val="nil"/>
              <w:left w:val="nil"/>
              <w:bottom w:val="single" w:color="auto" w:sz="4" w:space="0"/>
              <w:right w:val="single" w:color="auto" w:sz="4" w:space="0"/>
            </w:tcBorders>
            <w:noWrap w:val="0"/>
            <w:vAlign w:val="center"/>
          </w:tcPr>
          <w:p w14:paraId="76932D5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数据真实且可溯源；视频流完整无卡顿，带有语义分割标注、时间戳标注</w:t>
            </w:r>
          </w:p>
        </w:tc>
      </w:tr>
      <w:tr w14:paraId="1BEC4853">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2379F68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2588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16</w:t>
            </w:r>
          </w:p>
        </w:tc>
        <w:tc>
          <w:tcPr>
            <w:tcW w:w="1858" w:type="dxa"/>
            <w:tcBorders>
              <w:top w:val="nil"/>
              <w:left w:val="nil"/>
              <w:bottom w:val="single" w:color="auto" w:sz="4" w:space="0"/>
              <w:right w:val="single" w:color="auto" w:sz="4" w:space="0"/>
            </w:tcBorders>
            <w:noWrap w:val="0"/>
            <w:vAlign w:val="center"/>
          </w:tcPr>
          <w:p w14:paraId="2DDB716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多场景具身智能机器人高质量训练数据集</w:t>
            </w:r>
          </w:p>
        </w:tc>
        <w:tc>
          <w:tcPr>
            <w:tcW w:w="2724" w:type="dxa"/>
            <w:tcBorders>
              <w:top w:val="nil"/>
              <w:left w:val="nil"/>
              <w:bottom w:val="single" w:color="auto" w:sz="4" w:space="0"/>
              <w:right w:val="single" w:color="auto" w:sz="4" w:space="0"/>
            </w:tcBorders>
            <w:noWrap w:val="0"/>
            <w:vAlign w:val="center"/>
          </w:tcPr>
          <w:p w14:paraId="7D34BB5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老人护理与失能辅助、婴幼儿照护、家庭烹饪、通用柔性装配、“黑灯工厂”全流程自治、灾害现场自主搜救等多场景应用</w:t>
            </w:r>
          </w:p>
        </w:tc>
        <w:tc>
          <w:tcPr>
            <w:tcW w:w="3486" w:type="dxa"/>
            <w:tcBorders>
              <w:top w:val="nil"/>
              <w:left w:val="nil"/>
              <w:bottom w:val="single" w:color="auto" w:sz="4" w:space="0"/>
              <w:right w:val="single" w:color="auto" w:sz="4" w:space="0"/>
            </w:tcBorders>
            <w:noWrap w:val="0"/>
            <w:vAlign w:val="center"/>
          </w:tcPr>
          <w:p w14:paraId="179FE45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场景数据、目标数据、操作轨迹、任务分解、路径规划、异常处置、安全风险、人机交互、成功失败标签、专家示教数据</w:t>
            </w:r>
          </w:p>
        </w:tc>
        <w:tc>
          <w:tcPr>
            <w:tcW w:w="3931" w:type="dxa"/>
            <w:tcBorders>
              <w:top w:val="nil"/>
              <w:left w:val="nil"/>
              <w:bottom w:val="single" w:color="auto" w:sz="4" w:space="0"/>
              <w:right w:val="single" w:color="auto" w:sz="4" w:space="0"/>
            </w:tcBorders>
            <w:noWrap w:val="0"/>
            <w:vAlign w:val="center"/>
          </w:tcPr>
          <w:p w14:paraId="48514A9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数据真实可溯源，统一采集与标注规范，多模态时间同步，关键样本专家复核，安全类标签高精度，提供评测基准</w:t>
            </w:r>
          </w:p>
        </w:tc>
      </w:tr>
      <w:tr w14:paraId="634CEE45">
        <w:tblPrEx>
          <w:tblCellMar>
            <w:top w:w="0" w:type="dxa"/>
            <w:left w:w="108" w:type="dxa"/>
            <w:bottom w:w="0" w:type="dxa"/>
            <w:right w:w="108" w:type="dxa"/>
          </w:tblCellMar>
        </w:tblPrEx>
        <w:trPr>
          <w:cantSplit/>
          <w:trHeight w:val="0" w:hRule="atLeast"/>
          <w:jc w:val="center"/>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5033086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lang w:val="en-US" w:eastAsia="zh-CN"/>
              </w:rPr>
            </w:pPr>
            <w:r>
              <w:rPr>
                <w:rFonts w:hint="eastAsia" w:ascii="微软雅黑" w:hAnsi="微软雅黑" w:eastAsia="微软雅黑" w:cs="微软雅黑"/>
                <w:b/>
                <w:bCs/>
                <w:kern w:val="0"/>
                <w:sz w:val="16"/>
                <w:szCs w:val="16"/>
                <w:lang w:val="en-US" w:eastAsia="zh-CN"/>
              </w:rPr>
              <w:t>智能制造</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FDDD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17</w:t>
            </w:r>
          </w:p>
        </w:tc>
        <w:tc>
          <w:tcPr>
            <w:tcW w:w="1858" w:type="dxa"/>
            <w:tcBorders>
              <w:top w:val="nil"/>
              <w:left w:val="nil"/>
              <w:bottom w:val="single" w:color="auto" w:sz="4" w:space="0"/>
              <w:right w:val="single" w:color="auto" w:sz="4" w:space="0"/>
            </w:tcBorders>
            <w:noWrap w:val="0"/>
            <w:vAlign w:val="center"/>
          </w:tcPr>
          <w:p w14:paraId="66B1FE8F">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适用智能制造人才培养的金属热成形高质量数据集场景</w:t>
            </w:r>
          </w:p>
        </w:tc>
        <w:tc>
          <w:tcPr>
            <w:tcW w:w="2724" w:type="dxa"/>
            <w:tcBorders>
              <w:top w:val="nil"/>
              <w:left w:val="nil"/>
              <w:bottom w:val="single" w:color="auto" w:sz="4" w:space="0"/>
              <w:right w:val="single" w:color="auto" w:sz="4" w:space="0"/>
            </w:tcBorders>
            <w:noWrap w:val="0"/>
            <w:vAlign w:val="center"/>
          </w:tcPr>
          <w:p w14:paraId="438E19E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用于智能制造领域人才培养</w:t>
            </w:r>
          </w:p>
        </w:tc>
        <w:tc>
          <w:tcPr>
            <w:tcW w:w="3486" w:type="dxa"/>
            <w:tcBorders>
              <w:top w:val="nil"/>
              <w:left w:val="nil"/>
              <w:bottom w:val="single" w:color="auto" w:sz="4" w:space="0"/>
              <w:right w:val="single" w:color="auto" w:sz="4" w:space="0"/>
            </w:tcBorders>
            <w:noWrap w:val="0"/>
            <w:vAlign w:val="center"/>
          </w:tcPr>
          <w:p w14:paraId="38B2E43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产品+浇排配套3D模型数据、浇排设计关键参数、仿真工艺参数表、多物理场仿真结果、 缺陷诊断标注数据、拔模分析结果、壁厚分析结果、行业知识数据等具体数据</w:t>
            </w:r>
          </w:p>
        </w:tc>
        <w:tc>
          <w:tcPr>
            <w:tcW w:w="3931" w:type="dxa"/>
            <w:tcBorders>
              <w:top w:val="nil"/>
              <w:left w:val="nil"/>
              <w:bottom w:val="single" w:color="auto" w:sz="4" w:space="0"/>
              <w:right w:val="single" w:color="auto" w:sz="4" w:space="0"/>
            </w:tcBorders>
            <w:noWrap w:val="0"/>
            <w:vAlign w:val="center"/>
          </w:tcPr>
          <w:p w14:paraId="7B65F98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3D模型需区分铸件主体、流道、溢流槽等结构；仿真结果与实验验证数据趋势一致，关键指标误差控制在15%以内；缺陷标注需包含缺陷类型、位置及改善建议等具体要求</w:t>
            </w:r>
          </w:p>
        </w:tc>
      </w:tr>
      <w:tr w14:paraId="2D3B9421">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92F5BD9">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05D6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18</w:t>
            </w:r>
          </w:p>
        </w:tc>
        <w:tc>
          <w:tcPr>
            <w:tcW w:w="1858" w:type="dxa"/>
            <w:tcBorders>
              <w:top w:val="nil"/>
              <w:left w:val="nil"/>
              <w:bottom w:val="single" w:color="auto" w:sz="4" w:space="0"/>
              <w:right w:val="single" w:color="auto" w:sz="4" w:space="0"/>
            </w:tcBorders>
            <w:noWrap w:val="0"/>
            <w:vAlign w:val="center"/>
          </w:tcPr>
          <w:p w14:paraId="4BDD6D7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电子产品散热仿真高质量数据集</w:t>
            </w:r>
            <w:r>
              <w:rPr>
                <w:rStyle w:val="7"/>
                <w:rFonts w:hint="eastAsia" w:ascii="微软雅黑" w:hAnsi="微软雅黑" w:eastAsia="微软雅黑" w:cs="微软雅黑"/>
                <w:lang w:val="en-US" w:eastAsia="zh-CN" w:bidi="ar"/>
              </w:rPr>
              <w:t> </w:t>
            </w:r>
          </w:p>
        </w:tc>
        <w:tc>
          <w:tcPr>
            <w:tcW w:w="2724" w:type="dxa"/>
            <w:tcBorders>
              <w:top w:val="nil"/>
              <w:left w:val="nil"/>
              <w:bottom w:val="single" w:color="auto" w:sz="4" w:space="0"/>
              <w:right w:val="single" w:color="auto" w:sz="4" w:space="0"/>
            </w:tcBorders>
            <w:noWrap w:val="0"/>
            <w:vAlign w:val="center"/>
          </w:tcPr>
          <w:p w14:paraId="50C26BA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AI加速电子产品散热设计仿真</w:t>
            </w:r>
          </w:p>
        </w:tc>
        <w:tc>
          <w:tcPr>
            <w:tcW w:w="3486" w:type="dxa"/>
            <w:tcBorders>
              <w:top w:val="nil"/>
              <w:left w:val="nil"/>
              <w:bottom w:val="single" w:color="auto" w:sz="4" w:space="0"/>
              <w:right w:val="single" w:color="auto" w:sz="4" w:space="0"/>
            </w:tcBorders>
            <w:noWrap w:val="0"/>
            <w:vAlign w:val="center"/>
          </w:tcPr>
          <w:p w14:paraId="67ED96A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材料热物性参数、器件几何与热学参数等数据</w:t>
            </w:r>
          </w:p>
        </w:tc>
        <w:tc>
          <w:tcPr>
            <w:tcW w:w="3931" w:type="dxa"/>
            <w:tcBorders>
              <w:top w:val="nil"/>
              <w:left w:val="nil"/>
              <w:bottom w:val="single" w:color="auto" w:sz="4" w:space="0"/>
              <w:right w:val="single" w:color="auto" w:sz="4" w:space="0"/>
            </w:tcBorders>
            <w:noWrap w:val="0"/>
            <w:vAlign w:val="center"/>
          </w:tcPr>
          <w:p w14:paraId="5AA3702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数据准确度、标注、一致性、覆盖率等要求</w:t>
            </w:r>
          </w:p>
        </w:tc>
      </w:tr>
      <w:tr w14:paraId="77B900DC">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604521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EAB0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19</w:t>
            </w:r>
          </w:p>
        </w:tc>
        <w:tc>
          <w:tcPr>
            <w:tcW w:w="1858" w:type="dxa"/>
            <w:tcBorders>
              <w:top w:val="nil"/>
              <w:left w:val="nil"/>
              <w:bottom w:val="single" w:color="auto" w:sz="4" w:space="0"/>
              <w:right w:val="single" w:color="auto" w:sz="4" w:space="0"/>
            </w:tcBorders>
            <w:noWrap w:val="0"/>
            <w:vAlign w:val="center"/>
          </w:tcPr>
          <w:p w14:paraId="3A173D5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工业专识高质量数据集</w:t>
            </w:r>
          </w:p>
        </w:tc>
        <w:tc>
          <w:tcPr>
            <w:tcW w:w="2724" w:type="dxa"/>
            <w:tcBorders>
              <w:top w:val="nil"/>
              <w:left w:val="nil"/>
              <w:bottom w:val="single" w:color="auto" w:sz="4" w:space="0"/>
              <w:right w:val="single" w:color="auto" w:sz="4" w:space="0"/>
            </w:tcBorders>
            <w:noWrap w:val="0"/>
            <w:vAlign w:val="center"/>
          </w:tcPr>
          <w:p w14:paraId="6BDCDDA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面向研发设计、生产制造、供应链管理、经营决策管理等全业务场景，支撑企业专识数据库和工业知识库建设</w:t>
            </w:r>
          </w:p>
        </w:tc>
        <w:tc>
          <w:tcPr>
            <w:tcW w:w="3486" w:type="dxa"/>
            <w:tcBorders>
              <w:top w:val="nil"/>
              <w:left w:val="nil"/>
              <w:bottom w:val="single" w:color="auto" w:sz="4" w:space="0"/>
              <w:right w:val="single" w:color="auto" w:sz="4" w:space="0"/>
            </w:tcBorders>
            <w:noWrap w:val="0"/>
            <w:vAlign w:val="center"/>
          </w:tcPr>
          <w:p w14:paraId="28D7C62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机理库、仿真库、经验库、技术文档、设计图纸、工业机理模型、多源异构业务数据、标注结果、质量评估数据</w:t>
            </w:r>
          </w:p>
        </w:tc>
        <w:tc>
          <w:tcPr>
            <w:tcW w:w="3931" w:type="dxa"/>
            <w:tcBorders>
              <w:top w:val="nil"/>
              <w:left w:val="nil"/>
              <w:bottom w:val="single" w:color="auto" w:sz="4" w:space="0"/>
              <w:right w:val="single" w:color="auto" w:sz="4" w:space="0"/>
            </w:tcBorders>
            <w:noWrap w:val="0"/>
            <w:vAlign w:val="center"/>
          </w:tcPr>
          <w:p w14:paraId="7C7D90D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需支持多源异构数据汇聚、处理、标注和质量评估，提升企业数据加工利用能力和数据集质量</w:t>
            </w:r>
          </w:p>
        </w:tc>
      </w:tr>
      <w:tr w14:paraId="29169D1B">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184BA4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48B9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20</w:t>
            </w:r>
          </w:p>
        </w:tc>
        <w:tc>
          <w:tcPr>
            <w:tcW w:w="1858" w:type="dxa"/>
            <w:tcBorders>
              <w:top w:val="nil"/>
              <w:left w:val="nil"/>
              <w:bottom w:val="single" w:color="auto" w:sz="4" w:space="0"/>
              <w:right w:val="single" w:color="auto" w:sz="4" w:space="0"/>
            </w:tcBorders>
            <w:noWrap w:val="0"/>
            <w:vAlign w:val="center"/>
          </w:tcPr>
          <w:p w14:paraId="670DFE1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仪表仪器行业高质量数据集 </w:t>
            </w:r>
          </w:p>
        </w:tc>
        <w:tc>
          <w:tcPr>
            <w:tcW w:w="2724" w:type="dxa"/>
            <w:tcBorders>
              <w:top w:val="nil"/>
              <w:left w:val="nil"/>
              <w:bottom w:val="single" w:color="auto" w:sz="4" w:space="0"/>
              <w:right w:val="single" w:color="auto" w:sz="4" w:space="0"/>
            </w:tcBorders>
            <w:noWrap w:val="0"/>
            <w:vAlign w:val="center"/>
          </w:tcPr>
          <w:p w14:paraId="0D614E3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面向仪器仪表行业高质量数据集建设，支撑行业细分任务场景和数据驱动解决方案服务</w:t>
            </w:r>
          </w:p>
        </w:tc>
        <w:tc>
          <w:tcPr>
            <w:tcW w:w="3486" w:type="dxa"/>
            <w:tcBorders>
              <w:top w:val="nil"/>
              <w:left w:val="nil"/>
              <w:bottom w:val="single" w:color="auto" w:sz="4" w:space="0"/>
              <w:right w:val="single" w:color="auto" w:sz="4" w:space="0"/>
            </w:tcBorders>
            <w:noWrap w:val="0"/>
            <w:vAlign w:val="center"/>
          </w:tcPr>
          <w:p w14:paraId="38CA97A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仪器仪表行业业务数据、产品/设备资料、场景数据、标准规范数据、行业细分任务样本、多模态训练与评测数据</w:t>
            </w:r>
          </w:p>
        </w:tc>
        <w:tc>
          <w:tcPr>
            <w:tcW w:w="3931" w:type="dxa"/>
            <w:tcBorders>
              <w:top w:val="nil"/>
              <w:left w:val="nil"/>
              <w:bottom w:val="single" w:color="auto" w:sz="4" w:space="0"/>
              <w:right w:val="single" w:color="auto" w:sz="4" w:space="0"/>
            </w:tcBorders>
            <w:noWrap w:val="0"/>
            <w:vAlign w:val="center"/>
          </w:tcPr>
          <w:p w14:paraId="4398B44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需满足多模态数据占比、标准规范立项、行业细分任务覆盖和服务用户数量等要求，具体指标按立项口径补充</w:t>
            </w:r>
          </w:p>
        </w:tc>
      </w:tr>
      <w:tr w14:paraId="0824CEBA">
        <w:tblPrEx>
          <w:tblCellMar>
            <w:top w:w="0" w:type="dxa"/>
            <w:left w:w="108" w:type="dxa"/>
            <w:bottom w:w="0" w:type="dxa"/>
            <w:right w:w="108" w:type="dxa"/>
          </w:tblCellMar>
        </w:tblPrEx>
        <w:trPr>
          <w:cantSplit/>
          <w:trHeight w:val="1236"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3A2736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E42A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21</w:t>
            </w:r>
          </w:p>
        </w:tc>
        <w:tc>
          <w:tcPr>
            <w:tcW w:w="1858" w:type="dxa"/>
            <w:tcBorders>
              <w:top w:val="nil"/>
              <w:left w:val="nil"/>
              <w:bottom w:val="single" w:color="auto" w:sz="4" w:space="0"/>
              <w:right w:val="single" w:color="auto" w:sz="4" w:space="0"/>
            </w:tcBorders>
            <w:noWrap w:val="0"/>
            <w:vAlign w:val="center"/>
          </w:tcPr>
          <w:p w14:paraId="4B6A992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视讯全模态数据工程高质量数据集</w:t>
            </w:r>
          </w:p>
        </w:tc>
        <w:tc>
          <w:tcPr>
            <w:tcW w:w="2724" w:type="dxa"/>
            <w:tcBorders>
              <w:top w:val="nil"/>
              <w:left w:val="nil"/>
              <w:bottom w:val="single" w:color="auto" w:sz="4" w:space="0"/>
              <w:right w:val="single" w:color="auto" w:sz="4" w:space="0"/>
            </w:tcBorders>
            <w:noWrap w:val="0"/>
            <w:vAlign w:val="center"/>
          </w:tcPr>
          <w:p w14:paraId="5FACBC2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面向视频、图像、音频、文本及轨迹等全模态数据，建设可用于模型或应用的数据工程能力</w:t>
            </w:r>
          </w:p>
        </w:tc>
        <w:tc>
          <w:tcPr>
            <w:tcW w:w="3486" w:type="dxa"/>
            <w:tcBorders>
              <w:top w:val="nil"/>
              <w:left w:val="nil"/>
              <w:bottom w:val="single" w:color="auto" w:sz="4" w:space="0"/>
              <w:right w:val="single" w:color="auto" w:sz="4" w:space="0"/>
            </w:tcBorders>
            <w:noWrap w:val="0"/>
            <w:vAlign w:val="center"/>
          </w:tcPr>
          <w:p w14:paraId="39BD69F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清洗后的视频、图像、音频、文本、轨迹数据，统一转换格式数据，特征工程结果</w:t>
            </w:r>
          </w:p>
        </w:tc>
        <w:tc>
          <w:tcPr>
            <w:tcW w:w="3931" w:type="dxa"/>
            <w:tcBorders>
              <w:top w:val="nil"/>
              <w:left w:val="nil"/>
              <w:bottom w:val="single" w:color="auto" w:sz="4" w:space="0"/>
              <w:right w:val="single" w:color="auto" w:sz="4" w:space="0"/>
            </w:tcBorders>
            <w:noWrap w:val="0"/>
            <w:vAlign w:val="center"/>
          </w:tcPr>
          <w:p w14:paraId="487B48B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需具备规则引擎与智能算法结合的数据清洗、统一格式转换、标准化特征提取、标注标准建立、团队组织和全过程质量管理</w:t>
            </w:r>
          </w:p>
        </w:tc>
      </w:tr>
      <w:tr w14:paraId="23751A35">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060E2CF9">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99B7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22</w:t>
            </w:r>
          </w:p>
        </w:tc>
        <w:tc>
          <w:tcPr>
            <w:tcW w:w="1858" w:type="dxa"/>
            <w:tcBorders>
              <w:top w:val="nil"/>
              <w:left w:val="nil"/>
              <w:bottom w:val="single" w:color="auto" w:sz="4" w:space="0"/>
              <w:right w:val="single" w:color="auto" w:sz="4" w:space="0"/>
            </w:tcBorders>
            <w:noWrap w:val="0"/>
            <w:vAlign w:val="center"/>
          </w:tcPr>
          <w:p w14:paraId="03A6AB7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智能运维高质量数据集</w:t>
            </w:r>
          </w:p>
        </w:tc>
        <w:tc>
          <w:tcPr>
            <w:tcW w:w="2724" w:type="dxa"/>
            <w:tcBorders>
              <w:top w:val="nil"/>
              <w:left w:val="nil"/>
              <w:bottom w:val="single" w:color="auto" w:sz="4" w:space="0"/>
              <w:right w:val="single" w:color="auto" w:sz="4" w:space="0"/>
            </w:tcBorders>
            <w:noWrap w:val="0"/>
            <w:vAlign w:val="center"/>
          </w:tcPr>
          <w:p w14:paraId="7F6CE8E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面向发电机组运行全工况，支撑状态感知、风险预警、故障诊断、寿命预测和智能运维闭环</w:t>
            </w:r>
          </w:p>
        </w:tc>
        <w:tc>
          <w:tcPr>
            <w:tcW w:w="3486" w:type="dxa"/>
            <w:tcBorders>
              <w:top w:val="nil"/>
              <w:left w:val="nil"/>
              <w:bottom w:val="single" w:color="auto" w:sz="4" w:space="0"/>
              <w:right w:val="single" w:color="auto" w:sz="4" w:space="0"/>
            </w:tcBorders>
            <w:noWrap w:val="0"/>
            <w:vAlign w:val="center"/>
          </w:tcPr>
          <w:p w14:paraId="6A66FD2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3DS东方电机智能诊断系统数据、工业网关数据、离线数据、机组温度/功率/振动波形、巡检图片、运行视频、运维报告、故障日志、工况标签、样本标注信息</w:t>
            </w:r>
          </w:p>
        </w:tc>
        <w:tc>
          <w:tcPr>
            <w:tcW w:w="3931" w:type="dxa"/>
            <w:tcBorders>
              <w:top w:val="nil"/>
              <w:left w:val="nil"/>
              <w:bottom w:val="single" w:color="auto" w:sz="4" w:space="0"/>
              <w:right w:val="single" w:color="auto" w:sz="4" w:space="0"/>
            </w:tcBorders>
            <w:noWrap w:val="0"/>
            <w:vAlign w:val="center"/>
          </w:tcPr>
          <w:p w14:paraId="5C0C031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需支持多类型数据差异化存储、唯一标识追溯、工况标签联动、智能辅助标注、标注-审核两级质量管控和样本版本管理</w:t>
            </w:r>
          </w:p>
        </w:tc>
      </w:tr>
      <w:tr w14:paraId="453709A6">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09F0102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DE0A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23</w:t>
            </w:r>
          </w:p>
        </w:tc>
        <w:tc>
          <w:tcPr>
            <w:tcW w:w="1858" w:type="dxa"/>
            <w:tcBorders>
              <w:top w:val="nil"/>
              <w:left w:val="nil"/>
              <w:bottom w:val="single" w:color="auto" w:sz="4" w:space="0"/>
              <w:right w:val="single" w:color="auto" w:sz="4" w:space="0"/>
            </w:tcBorders>
            <w:noWrap w:val="0"/>
            <w:vAlign w:val="center"/>
          </w:tcPr>
          <w:p w14:paraId="40C7DCF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船舶检验垂域大模型高质量数据集 </w:t>
            </w:r>
          </w:p>
        </w:tc>
        <w:tc>
          <w:tcPr>
            <w:tcW w:w="2724" w:type="dxa"/>
            <w:tcBorders>
              <w:top w:val="nil"/>
              <w:left w:val="nil"/>
              <w:bottom w:val="single" w:color="auto" w:sz="4" w:space="0"/>
              <w:right w:val="single" w:color="auto" w:sz="4" w:space="0"/>
            </w:tcBorders>
            <w:noWrap w:val="0"/>
            <w:vAlign w:val="center"/>
          </w:tcPr>
          <w:p w14:paraId="249CACC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船舶构型检验知识问答、规范依据溯源、检验方案自动生成、船舶风险评估、营运检验前准备报告生成，辅助验船师、船东和保险机构开展检验准备、自查和保障测评</w:t>
            </w:r>
          </w:p>
        </w:tc>
        <w:tc>
          <w:tcPr>
            <w:tcW w:w="3486" w:type="dxa"/>
            <w:tcBorders>
              <w:top w:val="nil"/>
              <w:left w:val="nil"/>
              <w:bottom w:val="single" w:color="auto" w:sz="4" w:space="0"/>
              <w:right w:val="single" w:color="auto" w:sz="4" w:space="0"/>
            </w:tcBorders>
            <w:noWrap w:val="0"/>
            <w:vAlign w:val="center"/>
          </w:tcPr>
          <w:p w14:paraId="4938BDD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CCS规范/规则、IMO公约、国内法规、技术通报、检验指导书、历史检验报告、缺陷与遗留项数据、检查项清单、船舶参数信息、船舶基本信息、检验种类信息、船舶证书信息、法定检验项目、船舶设备信息、设备属性、公约规范条款、历史营运检验前准备报告、验船师须知、船旗国授权要求、检查项-法规映射表</w:t>
            </w:r>
          </w:p>
        </w:tc>
        <w:tc>
          <w:tcPr>
            <w:tcW w:w="3931" w:type="dxa"/>
            <w:tcBorders>
              <w:top w:val="nil"/>
              <w:left w:val="nil"/>
              <w:bottom w:val="single" w:color="auto" w:sz="4" w:space="0"/>
              <w:right w:val="single" w:color="auto" w:sz="4" w:space="0"/>
            </w:tcBorders>
            <w:noWrap w:val="0"/>
            <w:vAlign w:val="center"/>
          </w:tcPr>
          <w:p w14:paraId="5CD78E4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按本体实体和关系进行结构化标注，建立向量索引、关键词索引和本体关系索引；要求指令集总量不少于10,000条，专家审核通过率不低于80%，知识库覆盖率不低于90%，规范引用准确率不低于95%，知识库一致性不低于98%，本体L1-L5层级覆盖率不低于90%，数据集内部相似度低于0.85的比例不低于99%</w:t>
            </w:r>
          </w:p>
        </w:tc>
      </w:tr>
      <w:tr w14:paraId="4C81D962">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DE3B8D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4BED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24</w:t>
            </w:r>
          </w:p>
        </w:tc>
        <w:tc>
          <w:tcPr>
            <w:tcW w:w="1858" w:type="dxa"/>
            <w:tcBorders>
              <w:top w:val="nil"/>
              <w:left w:val="nil"/>
              <w:bottom w:val="single" w:color="auto" w:sz="4" w:space="0"/>
              <w:right w:val="single" w:color="auto" w:sz="4" w:space="0"/>
            </w:tcBorders>
            <w:noWrap w:val="0"/>
            <w:vAlign w:val="center"/>
          </w:tcPr>
          <w:p w14:paraId="34C1BBC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物料高质量数据集</w:t>
            </w:r>
          </w:p>
        </w:tc>
        <w:tc>
          <w:tcPr>
            <w:tcW w:w="2724" w:type="dxa"/>
            <w:tcBorders>
              <w:top w:val="nil"/>
              <w:left w:val="nil"/>
              <w:bottom w:val="single" w:color="auto" w:sz="4" w:space="0"/>
              <w:right w:val="single" w:color="auto" w:sz="4" w:space="0"/>
            </w:tcBorders>
            <w:noWrap w:val="0"/>
            <w:vAlign w:val="center"/>
          </w:tcPr>
          <w:p w14:paraId="75E0A54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数字化供应链建设</w:t>
            </w:r>
          </w:p>
        </w:tc>
        <w:tc>
          <w:tcPr>
            <w:tcW w:w="3486" w:type="dxa"/>
            <w:tcBorders>
              <w:top w:val="nil"/>
              <w:left w:val="nil"/>
              <w:bottom w:val="single" w:color="auto" w:sz="4" w:space="0"/>
              <w:right w:val="single" w:color="auto" w:sz="4" w:space="0"/>
            </w:tcBorders>
            <w:noWrap w:val="0"/>
            <w:vAlign w:val="center"/>
          </w:tcPr>
          <w:p w14:paraId="12AA279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物料分类体系，属性模板集，以及标准化的物料编码数据集物料分类体系，属性模板集，以及标准化的物料编码数据集</w:t>
            </w:r>
          </w:p>
        </w:tc>
        <w:tc>
          <w:tcPr>
            <w:tcW w:w="3931" w:type="dxa"/>
            <w:tcBorders>
              <w:top w:val="nil"/>
              <w:left w:val="nil"/>
              <w:bottom w:val="single" w:color="auto" w:sz="4" w:space="0"/>
              <w:right w:val="single" w:color="auto" w:sz="4" w:space="0"/>
            </w:tcBorders>
            <w:noWrap w:val="0"/>
            <w:vAlign w:val="center"/>
          </w:tcPr>
          <w:p w14:paraId="1832B37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每条物料数据包含明确的三级分类、结构化的属性和属性值，以及唯一的物料编码</w:t>
            </w:r>
          </w:p>
        </w:tc>
      </w:tr>
      <w:tr w14:paraId="5432DD54">
        <w:tblPrEx>
          <w:tblCellMar>
            <w:top w:w="0" w:type="dxa"/>
            <w:left w:w="108" w:type="dxa"/>
            <w:bottom w:w="0" w:type="dxa"/>
            <w:right w:w="108" w:type="dxa"/>
          </w:tblCellMar>
        </w:tblPrEx>
        <w:trPr>
          <w:cantSplit/>
          <w:trHeight w:val="0" w:hRule="atLeast"/>
          <w:jc w:val="center"/>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703ADF9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lang w:val="en-US" w:eastAsia="zh-CN"/>
              </w:rPr>
            </w:pPr>
            <w:r>
              <w:rPr>
                <w:rFonts w:hint="eastAsia" w:ascii="微软雅黑" w:hAnsi="微软雅黑" w:eastAsia="微软雅黑" w:cs="微软雅黑"/>
                <w:b/>
                <w:bCs/>
                <w:kern w:val="0"/>
                <w:sz w:val="16"/>
                <w:szCs w:val="16"/>
                <w:lang w:val="en-US" w:eastAsia="zh-CN"/>
              </w:rPr>
              <w:t>新一代信息技术</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17AE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25</w:t>
            </w:r>
          </w:p>
        </w:tc>
        <w:tc>
          <w:tcPr>
            <w:tcW w:w="1858" w:type="dxa"/>
            <w:tcBorders>
              <w:top w:val="nil"/>
              <w:left w:val="nil"/>
              <w:bottom w:val="single" w:color="auto" w:sz="4" w:space="0"/>
              <w:right w:val="single" w:color="auto" w:sz="4" w:space="0"/>
            </w:tcBorders>
            <w:noWrap w:val="0"/>
            <w:vAlign w:val="center"/>
          </w:tcPr>
          <w:p w14:paraId="409B869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MBR污水处理系统智能化多模态高质量数据集</w:t>
            </w:r>
          </w:p>
        </w:tc>
        <w:tc>
          <w:tcPr>
            <w:tcW w:w="2724" w:type="dxa"/>
            <w:tcBorders>
              <w:top w:val="nil"/>
              <w:left w:val="nil"/>
              <w:bottom w:val="single" w:color="auto" w:sz="4" w:space="0"/>
              <w:right w:val="single" w:color="auto" w:sz="4" w:space="0"/>
            </w:tcBorders>
            <w:noWrap w:val="0"/>
            <w:vAlign w:val="center"/>
          </w:tcPr>
          <w:p w14:paraId="355DF2C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数字化污水处里系统建设；MBR水务垂域大模型知识注入、专业能力微调、多维评测迭代研发；水厂一线运维人员轻量化智能问答数字员工应用；污水处理行业AI模型训练、智能仿真场景数据支撑等场景应用</w:t>
            </w:r>
          </w:p>
        </w:tc>
        <w:tc>
          <w:tcPr>
            <w:tcW w:w="3486" w:type="dxa"/>
            <w:tcBorders>
              <w:top w:val="nil"/>
              <w:left w:val="nil"/>
              <w:bottom w:val="single" w:color="auto" w:sz="4" w:space="0"/>
              <w:right w:val="single" w:color="auto" w:sz="4" w:space="0"/>
            </w:tcBorders>
            <w:noWrap w:val="0"/>
            <w:vAlign w:val="center"/>
          </w:tcPr>
          <w:p w14:paraId="3F78818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时序数值等工艺传感器数据、图像、音频、文本、3D等数据</w:t>
            </w:r>
          </w:p>
        </w:tc>
        <w:tc>
          <w:tcPr>
            <w:tcW w:w="3931" w:type="dxa"/>
            <w:tcBorders>
              <w:top w:val="nil"/>
              <w:left w:val="nil"/>
              <w:bottom w:val="single" w:color="auto" w:sz="4" w:space="0"/>
              <w:right w:val="single" w:color="auto" w:sz="4" w:space="0"/>
            </w:tcBorders>
            <w:noWrap w:val="0"/>
            <w:vAlign w:val="center"/>
          </w:tcPr>
          <w:p w14:paraId="62E78FF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时序数据：缺失值≤1%，传感器校准误差≤±2%，时间戳对齐精度1分钟；图像：像素≥1920*1080；文本：结构化标注，区分故障类型、水质等级、工艺参数区间等要求</w:t>
            </w:r>
          </w:p>
        </w:tc>
      </w:tr>
      <w:tr w14:paraId="3B36A6CB">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A16EE1A">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403A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26</w:t>
            </w:r>
          </w:p>
        </w:tc>
        <w:tc>
          <w:tcPr>
            <w:tcW w:w="1858" w:type="dxa"/>
            <w:tcBorders>
              <w:top w:val="nil"/>
              <w:left w:val="nil"/>
              <w:bottom w:val="single" w:color="auto" w:sz="4" w:space="0"/>
              <w:right w:val="single" w:color="auto" w:sz="4" w:space="0"/>
            </w:tcBorders>
            <w:noWrap w:val="0"/>
            <w:vAlign w:val="center"/>
          </w:tcPr>
          <w:p w14:paraId="49215A8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施工计划管理后训练数据集</w:t>
            </w:r>
          </w:p>
        </w:tc>
        <w:tc>
          <w:tcPr>
            <w:tcW w:w="2724" w:type="dxa"/>
            <w:tcBorders>
              <w:top w:val="nil"/>
              <w:left w:val="nil"/>
              <w:bottom w:val="single" w:color="auto" w:sz="4" w:space="0"/>
              <w:right w:val="single" w:color="auto" w:sz="4" w:space="0"/>
            </w:tcBorders>
            <w:noWrap w:val="0"/>
            <w:vAlign w:val="center"/>
          </w:tcPr>
          <w:p w14:paraId="3C64605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数据集可用于施工计划管理智能体后训练，重点支撑大模型在施工总计划自动编制、施工进度预警和施工计划自调整任务</w:t>
            </w:r>
          </w:p>
        </w:tc>
        <w:tc>
          <w:tcPr>
            <w:tcW w:w="3486" w:type="dxa"/>
            <w:tcBorders>
              <w:top w:val="nil"/>
              <w:left w:val="nil"/>
              <w:bottom w:val="single" w:color="auto" w:sz="4" w:space="0"/>
              <w:right w:val="single" w:color="auto" w:sz="4" w:space="0"/>
            </w:tcBorders>
            <w:noWrap w:val="0"/>
            <w:vAlign w:val="center"/>
          </w:tcPr>
          <w:p w14:paraId="14195A9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主要数据项包括施工任务名称、工序信息、任务匹配结果、实体关系、关键信息字段、分区分段名称、流水段划分及其前后置关系等。同时包含人工标注来源、样本数量和推理结果，用于支撑施工计划理解、生成与校核训练</w:t>
            </w:r>
          </w:p>
        </w:tc>
        <w:tc>
          <w:tcPr>
            <w:tcW w:w="3931" w:type="dxa"/>
            <w:tcBorders>
              <w:top w:val="nil"/>
              <w:left w:val="nil"/>
              <w:bottom w:val="single" w:color="auto" w:sz="4" w:space="0"/>
              <w:right w:val="single" w:color="auto" w:sz="4" w:space="0"/>
            </w:tcBorders>
            <w:noWrap w:val="0"/>
            <w:vAlign w:val="center"/>
          </w:tcPr>
          <w:p w14:paraId="0871D84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标注采用两大阶段，其中第一个阶段由各任务组长进行随机试标注，主要评估标注任务的难度以及标注工具是否合理；第二个阶段是进行全规模的标注，由本任务的专家级标注者进行标注，标注后组长会组织多次随机抽查等</w:t>
            </w:r>
          </w:p>
        </w:tc>
      </w:tr>
      <w:tr w14:paraId="5169B065">
        <w:tblPrEx>
          <w:tblCellMar>
            <w:top w:w="0" w:type="dxa"/>
            <w:left w:w="108" w:type="dxa"/>
            <w:bottom w:w="0" w:type="dxa"/>
            <w:right w:w="108" w:type="dxa"/>
          </w:tblCellMar>
        </w:tblPrEx>
        <w:trPr>
          <w:cantSplit/>
          <w:trHeight w:val="0" w:hRule="atLeast"/>
          <w:jc w:val="center"/>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7680FA8B">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r>
              <w:rPr>
                <w:rFonts w:hint="eastAsia" w:ascii="微软雅黑" w:hAnsi="微软雅黑" w:eastAsia="微软雅黑" w:cs="微软雅黑"/>
                <w:b/>
                <w:bCs/>
                <w:kern w:val="0"/>
                <w:sz w:val="16"/>
                <w:szCs w:val="16"/>
              </w:rPr>
              <w:t>医药健康</w:t>
            </w:r>
          </w:p>
        </w:tc>
        <w:tc>
          <w:tcPr>
            <w:tcW w:w="540" w:type="dxa"/>
            <w:tcBorders>
              <w:top w:val="single" w:color="auto" w:sz="4" w:space="0"/>
              <w:left w:val="nil"/>
              <w:bottom w:val="single" w:color="auto" w:sz="4" w:space="0"/>
              <w:right w:val="single" w:color="auto" w:sz="4" w:space="0"/>
            </w:tcBorders>
            <w:noWrap w:val="0"/>
            <w:vAlign w:val="center"/>
          </w:tcPr>
          <w:p w14:paraId="5D0CF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27</w:t>
            </w:r>
          </w:p>
        </w:tc>
        <w:tc>
          <w:tcPr>
            <w:tcW w:w="1858" w:type="dxa"/>
            <w:tcBorders>
              <w:top w:val="nil"/>
              <w:left w:val="nil"/>
              <w:bottom w:val="single" w:color="auto" w:sz="4" w:space="0"/>
              <w:right w:val="single" w:color="auto" w:sz="4" w:space="0"/>
            </w:tcBorders>
            <w:noWrap w:val="0"/>
            <w:vAlign w:val="center"/>
          </w:tcPr>
          <w:p w14:paraId="4ED4834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医学影像多中心多模态训练数据集</w:t>
            </w:r>
          </w:p>
        </w:tc>
        <w:tc>
          <w:tcPr>
            <w:tcW w:w="2724" w:type="dxa"/>
            <w:tcBorders>
              <w:top w:val="nil"/>
              <w:left w:val="nil"/>
              <w:bottom w:val="single" w:color="auto" w:sz="4" w:space="0"/>
              <w:right w:val="single" w:color="auto" w:sz="4" w:space="0"/>
            </w:tcBorders>
            <w:noWrap w:val="0"/>
            <w:vAlign w:val="center"/>
          </w:tcPr>
          <w:p w14:paraId="6D3A07E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利用大规模、未经标注的数据集，进行医学影像腹部、神经、心血管基座模型模型训练及人工智能产品研发大模型训练</w:t>
            </w:r>
          </w:p>
        </w:tc>
        <w:tc>
          <w:tcPr>
            <w:tcW w:w="3486" w:type="dxa"/>
            <w:tcBorders>
              <w:top w:val="nil"/>
              <w:left w:val="nil"/>
              <w:bottom w:val="single" w:color="auto" w:sz="4" w:space="0"/>
              <w:right w:val="single" w:color="auto" w:sz="4" w:space="0"/>
            </w:tcBorders>
            <w:noWrap w:val="0"/>
            <w:vAlign w:val="center"/>
          </w:tcPr>
          <w:p w14:paraId="28CF509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胸部多模态数据（CT\MRI\DR\DX）；颅脑部位多模态数据（CT\MRI\DR\DX）；腹部多模态数据（CT\MRI\DR\DX）</w:t>
            </w:r>
          </w:p>
        </w:tc>
        <w:tc>
          <w:tcPr>
            <w:tcW w:w="3931" w:type="dxa"/>
            <w:tcBorders>
              <w:top w:val="nil"/>
              <w:left w:val="nil"/>
              <w:bottom w:val="single" w:color="auto" w:sz="4" w:space="0"/>
              <w:right w:val="single" w:color="auto" w:sz="4" w:space="0"/>
            </w:tcBorders>
            <w:noWrap w:val="0"/>
            <w:vAlign w:val="center"/>
          </w:tcPr>
          <w:p w14:paraId="0CD0AFD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原始DICOM格式，保留完整元数据（扫描部位、扫描参数、层厚、重建核等）；每例病例均配套影像诊断报告，包含年龄段、性别、检查所⻅</w:t>
            </w:r>
            <w:r>
              <w:rPr>
                <w:rStyle w:val="8"/>
                <w:rFonts w:hint="eastAsia" w:ascii="微软雅黑" w:hAnsi="微软雅黑" w:eastAsia="微软雅黑" w:cs="微软雅黑"/>
                <w:lang w:val="en-US" w:eastAsia="zh-CN" w:bidi="ar"/>
              </w:rPr>
              <w:t>、诊断意</w:t>
            </w:r>
            <w:r>
              <w:rPr>
                <w:rFonts w:hint="eastAsia" w:ascii="微软雅黑" w:hAnsi="微软雅黑" w:eastAsia="微软雅黑" w:cs="微软雅黑"/>
                <w:i w:val="0"/>
                <w:iCs w:val="0"/>
                <w:color w:val="auto"/>
                <w:kern w:val="0"/>
                <w:sz w:val="16"/>
                <w:szCs w:val="16"/>
                <w:u w:val="none"/>
                <w:lang w:val="en-US" w:eastAsia="zh-CN" w:bidi="ar"/>
              </w:rPr>
              <w:t>⻅</w:t>
            </w:r>
            <w:r>
              <w:rPr>
                <w:rStyle w:val="8"/>
                <w:rFonts w:hint="eastAsia" w:ascii="微软雅黑" w:hAnsi="微软雅黑" w:eastAsia="微软雅黑" w:cs="微软雅黑"/>
                <w:lang w:val="en-US" w:eastAsia="zh-CN" w:bidi="ar"/>
              </w:rPr>
              <w:t>等基本信息；来源于多家中心、多设备机型</w:t>
            </w:r>
          </w:p>
        </w:tc>
      </w:tr>
      <w:tr w14:paraId="1255375C">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E43410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6E7A4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28</w:t>
            </w:r>
          </w:p>
        </w:tc>
        <w:tc>
          <w:tcPr>
            <w:tcW w:w="1858" w:type="dxa"/>
            <w:tcBorders>
              <w:top w:val="nil"/>
              <w:left w:val="nil"/>
              <w:bottom w:val="single" w:color="auto" w:sz="4" w:space="0"/>
              <w:right w:val="single" w:color="auto" w:sz="4" w:space="0"/>
            </w:tcBorders>
            <w:noWrap w:val="0"/>
            <w:vAlign w:val="center"/>
          </w:tcPr>
          <w:p w14:paraId="51E0EF8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医疗健康多模态数据集</w:t>
            </w:r>
          </w:p>
        </w:tc>
        <w:tc>
          <w:tcPr>
            <w:tcW w:w="2724" w:type="dxa"/>
            <w:tcBorders>
              <w:top w:val="nil"/>
              <w:left w:val="nil"/>
              <w:bottom w:val="single" w:color="auto" w:sz="4" w:space="0"/>
              <w:right w:val="single" w:color="auto" w:sz="4" w:space="0"/>
            </w:tcBorders>
            <w:noWrap w:val="0"/>
            <w:vAlign w:val="center"/>
          </w:tcPr>
          <w:p w14:paraId="72316DD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专项用于人工智能辅助诊断模型的训练、验证及性能优化</w:t>
            </w:r>
          </w:p>
        </w:tc>
        <w:tc>
          <w:tcPr>
            <w:tcW w:w="3486" w:type="dxa"/>
            <w:tcBorders>
              <w:top w:val="nil"/>
              <w:left w:val="nil"/>
              <w:bottom w:val="single" w:color="auto" w:sz="4" w:space="0"/>
              <w:right w:val="single" w:color="auto" w:sz="4" w:space="0"/>
            </w:tcBorders>
            <w:noWrap w:val="0"/>
            <w:vAlign w:val="center"/>
          </w:tcPr>
          <w:p w14:paraId="5566040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完成去标识化后的患者基础信息，须包括：年龄区间、性别及脱敏后的病史记录等；.具备临床诊断数据包括初步诊断结果、出院诊断及对应的ICD编码等；医学影像数据，需满足：胸部和头部的CT平扫影像DICOM</w:t>
            </w:r>
          </w:p>
        </w:tc>
        <w:tc>
          <w:tcPr>
            <w:tcW w:w="3931" w:type="dxa"/>
            <w:tcBorders>
              <w:top w:val="nil"/>
              <w:left w:val="nil"/>
              <w:bottom w:val="single" w:color="auto" w:sz="4" w:space="0"/>
              <w:right w:val="single" w:color="auto" w:sz="4" w:space="0"/>
            </w:tcBorders>
            <w:noWrap w:val="0"/>
            <w:vAlign w:val="center"/>
          </w:tcPr>
          <w:p w14:paraId="17344FA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需提供匿名化/脱敏处理说明文件，明确处理流程、技术手段和合规性结论；</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影像数据的质量需满足数据完整性、数据准确性、格式符合性、合规性等要求</w:t>
            </w:r>
          </w:p>
        </w:tc>
      </w:tr>
      <w:tr w14:paraId="10D767F7">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26196DC0">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6CE80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29</w:t>
            </w:r>
          </w:p>
        </w:tc>
        <w:tc>
          <w:tcPr>
            <w:tcW w:w="1858" w:type="dxa"/>
            <w:tcBorders>
              <w:top w:val="nil"/>
              <w:left w:val="nil"/>
              <w:bottom w:val="single" w:color="auto" w:sz="4" w:space="0"/>
              <w:right w:val="single" w:color="auto" w:sz="4" w:space="0"/>
            </w:tcBorders>
            <w:noWrap w:val="0"/>
            <w:vAlign w:val="center"/>
          </w:tcPr>
          <w:p w14:paraId="328B0B9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居民健康早筛早诊高质量数据集</w:t>
            </w:r>
          </w:p>
        </w:tc>
        <w:tc>
          <w:tcPr>
            <w:tcW w:w="2724" w:type="dxa"/>
            <w:tcBorders>
              <w:top w:val="nil"/>
              <w:left w:val="nil"/>
              <w:bottom w:val="single" w:color="auto" w:sz="4" w:space="0"/>
              <w:right w:val="single" w:color="auto" w:sz="4" w:space="0"/>
            </w:tcBorders>
            <w:noWrap w:val="0"/>
            <w:vAlign w:val="center"/>
          </w:tcPr>
          <w:p w14:paraId="54964C8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该数据集的核心应用场景，是为民生健康全周期健康管理、疾病早筛早诊提供标准化数据支撑</w:t>
            </w:r>
          </w:p>
        </w:tc>
        <w:tc>
          <w:tcPr>
            <w:tcW w:w="3486" w:type="dxa"/>
            <w:tcBorders>
              <w:top w:val="nil"/>
              <w:left w:val="nil"/>
              <w:bottom w:val="single" w:color="auto" w:sz="4" w:space="0"/>
              <w:right w:val="single" w:color="auto" w:sz="4" w:space="0"/>
            </w:tcBorders>
            <w:noWrap w:val="0"/>
            <w:vAlign w:val="center"/>
          </w:tcPr>
          <w:p w14:paraId="7D0B189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居民健康相关常见筛查标注数据：消化/血管/皮肤/口腔/中医相关影像、超声、报告等，需要有完整的诊断标注</w:t>
            </w:r>
          </w:p>
        </w:tc>
        <w:tc>
          <w:tcPr>
            <w:tcW w:w="3931" w:type="dxa"/>
            <w:tcBorders>
              <w:top w:val="nil"/>
              <w:left w:val="nil"/>
              <w:bottom w:val="single" w:color="auto" w:sz="4" w:space="0"/>
              <w:right w:val="single" w:color="auto" w:sz="4" w:space="0"/>
            </w:tcBorders>
            <w:noWrap w:val="0"/>
            <w:vAlign w:val="center"/>
          </w:tcPr>
          <w:p w14:paraId="386FA9A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数据完成脱敏去标识化，通过正规伦理审查，符合国家医疗数据管理法规等要求</w:t>
            </w:r>
          </w:p>
        </w:tc>
      </w:tr>
      <w:tr w14:paraId="0DFBDBD8">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2E3C9F2B">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453BC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30</w:t>
            </w:r>
          </w:p>
        </w:tc>
        <w:tc>
          <w:tcPr>
            <w:tcW w:w="1858" w:type="dxa"/>
            <w:tcBorders>
              <w:top w:val="nil"/>
              <w:left w:val="nil"/>
              <w:bottom w:val="single" w:color="auto" w:sz="4" w:space="0"/>
              <w:right w:val="single" w:color="auto" w:sz="4" w:space="0"/>
            </w:tcBorders>
            <w:noWrap w:val="0"/>
            <w:vAlign w:val="center"/>
          </w:tcPr>
          <w:p w14:paraId="11BC840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针刺效应数据集</w:t>
            </w:r>
          </w:p>
        </w:tc>
        <w:tc>
          <w:tcPr>
            <w:tcW w:w="2724" w:type="dxa"/>
            <w:tcBorders>
              <w:top w:val="nil"/>
              <w:left w:val="nil"/>
              <w:bottom w:val="single" w:color="auto" w:sz="4" w:space="0"/>
              <w:right w:val="single" w:color="auto" w:sz="4" w:space="0"/>
            </w:tcBorders>
            <w:noWrap w:val="0"/>
            <w:vAlign w:val="center"/>
          </w:tcPr>
          <w:p w14:paraId="2F548CFF">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中医药针刺领域多项科研与学术研究场景</w:t>
            </w:r>
          </w:p>
        </w:tc>
        <w:tc>
          <w:tcPr>
            <w:tcW w:w="3486" w:type="dxa"/>
            <w:tcBorders>
              <w:top w:val="nil"/>
              <w:left w:val="nil"/>
              <w:bottom w:val="single" w:color="auto" w:sz="4" w:space="0"/>
              <w:right w:val="single" w:color="auto" w:sz="4" w:space="0"/>
            </w:tcBorders>
            <w:noWrap w:val="0"/>
            <w:vAlign w:val="center"/>
          </w:tcPr>
          <w:p w14:paraId="20A79DC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模型名称、病理状态、针刺部位、针刺时点、刺法、针法、留针时间、疗程、功能评分、微观机能、组织细胞水、分子水平、观察分组、电针仪、电针频率、电针波形、电针振幅、电压、电流</w:t>
            </w:r>
          </w:p>
        </w:tc>
        <w:tc>
          <w:tcPr>
            <w:tcW w:w="3931" w:type="dxa"/>
            <w:tcBorders>
              <w:top w:val="nil"/>
              <w:left w:val="nil"/>
              <w:bottom w:val="single" w:color="auto" w:sz="4" w:space="0"/>
              <w:right w:val="single" w:color="auto" w:sz="4" w:space="0"/>
            </w:tcBorders>
            <w:noWrap w:val="0"/>
            <w:vAlign w:val="center"/>
          </w:tcPr>
          <w:p w14:paraId="78120BE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对于模型名称、病理状态、针刺部位等字段整理过程中统一字段标准、规范数据口径，对原始文献数据进行多轮筛选、人工核对与去重校准，剔除残缺、错误、存疑的无效数据，保障数据的准确性、完整性与一致性</w:t>
            </w:r>
          </w:p>
        </w:tc>
      </w:tr>
      <w:tr w14:paraId="07865FE6">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DE94AE5">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4AF3C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31</w:t>
            </w:r>
          </w:p>
        </w:tc>
        <w:tc>
          <w:tcPr>
            <w:tcW w:w="1858" w:type="dxa"/>
            <w:tcBorders>
              <w:top w:val="nil"/>
              <w:left w:val="nil"/>
              <w:bottom w:val="single" w:color="auto" w:sz="4" w:space="0"/>
              <w:right w:val="single" w:color="auto" w:sz="4" w:space="0"/>
            </w:tcBorders>
            <w:noWrap w:val="0"/>
            <w:vAlign w:val="center"/>
          </w:tcPr>
          <w:p w14:paraId="4D3E1F1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中成药高质量数据集</w:t>
            </w:r>
          </w:p>
        </w:tc>
        <w:tc>
          <w:tcPr>
            <w:tcW w:w="2724" w:type="dxa"/>
            <w:tcBorders>
              <w:top w:val="nil"/>
              <w:left w:val="nil"/>
              <w:bottom w:val="single" w:color="auto" w:sz="4" w:space="0"/>
              <w:right w:val="single" w:color="auto" w:sz="4" w:space="0"/>
            </w:tcBorders>
            <w:noWrap w:val="0"/>
            <w:vAlign w:val="center"/>
          </w:tcPr>
          <w:p w14:paraId="5F6625A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辅助西医生开具中成药或者患者自行购买OTC药物</w:t>
            </w:r>
          </w:p>
        </w:tc>
        <w:tc>
          <w:tcPr>
            <w:tcW w:w="3486" w:type="dxa"/>
            <w:tcBorders>
              <w:top w:val="nil"/>
              <w:left w:val="nil"/>
              <w:bottom w:val="single" w:color="auto" w:sz="4" w:space="0"/>
              <w:right w:val="single" w:color="auto" w:sz="4" w:space="0"/>
            </w:tcBorders>
            <w:noWrap w:val="0"/>
            <w:vAlign w:val="center"/>
          </w:tcPr>
          <w:p w14:paraId="63C88A8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药品名、剂型、中药处方组成、功效、副作用、药物作用、禁忌症、适应症、西医病名/症状名</w:t>
            </w:r>
          </w:p>
        </w:tc>
        <w:tc>
          <w:tcPr>
            <w:tcW w:w="3931" w:type="dxa"/>
            <w:tcBorders>
              <w:top w:val="nil"/>
              <w:left w:val="nil"/>
              <w:bottom w:val="single" w:color="auto" w:sz="4" w:space="0"/>
              <w:right w:val="single" w:color="auto" w:sz="4" w:space="0"/>
            </w:tcBorders>
            <w:noWrap w:val="0"/>
            <w:vAlign w:val="center"/>
          </w:tcPr>
          <w:p w14:paraId="7A2D30CF">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要求标注中西医术语关联关系</w:t>
            </w:r>
          </w:p>
        </w:tc>
      </w:tr>
      <w:tr w14:paraId="06765D47">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B31BD34">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35388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32</w:t>
            </w:r>
          </w:p>
        </w:tc>
        <w:tc>
          <w:tcPr>
            <w:tcW w:w="1858" w:type="dxa"/>
            <w:tcBorders>
              <w:top w:val="nil"/>
              <w:left w:val="nil"/>
              <w:bottom w:val="single" w:color="auto" w:sz="4" w:space="0"/>
              <w:right w:val="single" w:color="auto" w:sz="4" w:space="0"/>
            </w:tcBorders>
            <w:noWrap w:val="0"/>
            <w:vAlign w:val="center"/>
          </w:tcPr>
          <w:p w14:paraId="7844481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白血病患者基因及临床表型数据、造血干细胞捐献者基因组数据及健康档案数据</w:t>
            </w:r>
          </w:p>
        </w:tc>
        <w:tc>
          <w:tcPr>
            <w:tcW w:w="2724" w:type="dxa"/>
            <w:tcBorders>
              <w:top w:val="nil"/>
              <w:left w:val="nil"/>
              <w:bottom w:val="single" w:color="auto" w:sz="4" w:space="0"/>
              <w:right w:val="single" w:color="auto" w:sz="4" w:space="0"/>
            </w:tcBorders>
            <w:noWrap w:val="0"/>
            <w:vAlign w:val="center"/>
          </w:tcPr>
          <w:p w14:paraId="78234667">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支撑基于人工智能的白血病精细分型与造血干细胞预配型大模型研发等场景应用</w:t>
            </w:r>
          </w:p>
        </w:tc>
        <w:tc>
          <w:tcPr>
            <w:tcW w:w="3486" w:type="dxa"/>
            <w:tcBorders>
              <w:top w:val="nil"/>
              <w:left w:val="nil"/>
              <w:bottom w:val="single" w:color="auto" w:sz="4" w:space="0"/>
              <w:right w:val="single" w:color="auto" w:sz="4" w:space="0"/>
            </w:tcBorders>
            <w:noWrap w:val="0"/>
            <w:vAlign w:val="center"/>
          </w:tcPr>
          <w:p w14:paraId="55915BA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白血病患者：基因组变异数据、融合基因/突变谱、免疫分型、临床分期、治疗响应及预后数据； 造血干细胞捐献者：HLA高分辨分型数据、基因组背景信息、健康筛查及随访数据</w:t>
            </w:r>
          </w:p>
        </w:tc>
        <w:tc>
          <w:tcPr>
            <w:tcW w:w="3931" w:type="dxa"/>
            <w:tcBorders>
              <w:top w:val="nil"/>
              <w:left w:val="nil"/>
              <w:bottom w:val="single" w:color="auto" w:sz="4" w:space="0"/>
              <w:right w:val="single" w:color="auto" w:sz="4" w:space="0"/>
            </w:tcBorders>
            <w:noWrap w:val="0"/>
            <w:vAlign w:val="center"/>
          </w:tcPr>
          <w:p w14:paraId="320F4E0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经血液科临床专家标准化标注与质控，符合医学数据伦理及隐私保护规范</w:t>
            </w:r>
          </w:p>
        </w:tc>
      </w:tr>
      <w:tr w14:paraId="110CCA66">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88B40BC">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7C9A7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33</w:t>
            </w:r>
          </w:p>
        </w:tc>
        <w:tc>
          <w:tcPr>
            <w:tcW w:w="1858" w:type="dxa"/>
            <w:tcBorders>
              <w:top w:val="nil"/>
              <w:left w:val="nil"/>
              <w:bottom w:val="single" w:color="auto" w:sz="4" w:space="0"/>
              <w:right w:val="single" w:color="auto" w:sz="4" w:space="0"/>
            </w:tcBorders>
            <w:noWrap w:val="0"/>
            <w:vAlign w:val="center"/>
          </w:tcPr>
          <w:p w14:paraId="54C3B96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CT影像+对应的影像诊断报告</w:t>
            </w:r>
          </w:p>
        </w:tc>
        <w:tc>
          <w:tcPr>
            <w:tcW w:w="2724" w:type="dxa"/>
            <w:tcBorders>
              <w:top w:val="nil"/>
              <w:left w:val="nil"/>
              <w:bottom w:val="single" w:color="auto" w:sz="4" w:space="0"/>
              <w:right w:val="single" w:color="auto" w:sz="4" w:space="0"/>
            </w:tcBorders>
            <w:noWrap w:val="0"/>
            <w:vAlign w:val="center"/>
          </w:tcPr>
          <w:p w14:paraId="7ACC4DA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医疗大模型预训练</w:t>
            </w:r>
          </w:p>
        </w:tc>
        <w:tc>
          <w:tcPr>
            <w:tcW w:w="3486" w:type="dxa"/>
            <w:tcBorders>
              <w:top w:val="nil"/>
              <w:left w:val="nil"/>
              <w:bottom w:val="single" w:color="auto" w:sz="4" w:space="0"/>
              <w:right w:val="single" w:color="auto" w:sz="4" w:space="0"/>
            </w:tcBorders>
            <w:noWrap w:val="0"/>
            <w:vAlign w:val="center"/>
          </w:tcPr>
          <w:p w14:paraId="709BAF6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平扫CT影像+对应的影像诊断报告</w:t>
            </w:r>
          </w:p>
        </w:tc>
        <w:tc>
          <w:tcPr>
            <w:tcW w:w="3931" w:type="dxa"/>
            <w:tcBorders>
              <w:top w:val="nil"/>
              <w:left w:val="nil"/>
              <w:bottom w:val="single" w:color="auto" w:sz="4" w:space="0"/>
              <w:right w:val="single" w:color="auto" w:sz="4" w:space="0"/>
            </w:tcBorders>
            <w:noWrap w:val="0"/>
            <w:vAlign w:val="center"/>
          </w:tcPr>
          <w:p w14:paraId="04CFF28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需要符合胸腹部疾病筛查的低剂量螺旋CT（LDCT）或常规胸部CT影像采集规范（需要提供成像⽅式）等要求</w:t>
            </w:r>
          </w:p>
        </w:tc>
      </w:tr>
      <w:tr w14:paraId="30373526">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4F64D9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75B6C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34</w:t>
            </w:r>
          </w:p>
        </w:tc>
        <w:tc>
          <w:tcPr>
            <w:tcW w:w="1858" w:type="dxa"/>
            <w:tcBorders>
              <w:top w:val="nil"/>
              <w:left w:val="nil"/>
              <w:bottom w:val="single" w:color="auto" w:sz="4" w:space="0"/>
              <w:right w:val="single" w:color="auto" w:sz="4" w:space="0"/>
            </w:tcBorders>
            <w:noWrap w:val="0"/>
            <w:vAlign w:val="center"/>
          </w:tcPr>
          <w:p w14:paraId="4F01E82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药靶标引数据</w:t>
            </w:r>
          </w:p>
        </w:tc>
        <w:tc>
          <w:tcPr>
            <w:tcW w:w="2724" w:type="dxa"/>
            <w:tcBorders>
              <w:top w:val="nil"/>
              <w:left w:val="nil"/>
              <w:bottom w:val="single" w:color="auto" w:sz="4" w:space="0"/>
              <w:right w:val="single" w:color="auto" w:sz="4" w:space="0"/>
            </w:tcBorders>
            <w:noWrap w:val="0"/>
            <w:vAlign w:val="center"/>
          </w:tcPr>
          <w:p w14:paraId="19B6465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科学研究、模型训练</w:t>
            </w:r>
          </w:p>
        </w:tc>
        <w:tc>
          <w:tcPr>
            <w:tcW w:w="3486" w:type="dxa"/>
            <w:tcBorders>
              <w:top w:val="nil"/>
              <w:left w:val="nil"/>
              <w:bottom w:val="single" w:color="auto" w:sz="4" w:space="0"/>
              <w:right w:val="single" w:color="auto" w:sz="4" w:space="0"/>
            </w:tcBorders>
            <w:noWrap w:val="0"/>
            <w:vAlign w:val="center"/>
          </w:tcPr>
          <w:p w14:paraId="528BAB7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药靶标引数据集内容包括但不限于：①中国及美国专利药靶标注数据集 ②标注对应的中国及美国专利原文数据集（含XML、PDF、JPG多模态格式）</w:t>
            </w:r>
          </w:p>
        </w:tc>
        <w:tc>
          <w:tcPr>
            <w:tcW w:w="3931" w:type="dxa"/>
            <w:tcBorders>
              <w:top w:val="nil"/>
              <w:left w:val="nil"/>
              <w:bottom w:val="single" w:color="auto" w:sz="4" w:space="0"/>
              <w:right w:val="single" w:color="auto" w:sz="4" w:space="0"/>
            </w:tcBorders>
            <w:noWrap w:val="0"/>
            <w:vAlign w:val="center"/>
          </w:tcPr>
          <w:p w14:paraId="157BF83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基于涉及天然产物的中国专利和12000余件美国专利进行提取的全部数据，时间覆盖范围自中美两国专利数据起始时间开始，至2025年12月31日，Json格式加工处理，最终交付量以实际含有靶点信息的数据量为准</w:t>
            </w:r>
          </w:p>
        </w:tc>
      </w:tr>
      <w:tr w14:paraId="0B8E8ADF">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1A5E11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2B861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35</w:t>
            </w:r>
          </w:p>
        </w:tc>
        <w:tc>
          <w:tcPr>
            <w:tcW w:w="1858" w:type="dxa"/>
            <w:tcBorders>
              <w:top w:val="nil"/>
              <w:left w:val="nil"/>
              <w:bottom w:val="single" w:color="auto" w:sz="4" w:space="0"/>
              <w:right w:val="single" w:color="auto" w:sz="4" w:space="0"/>
            </w:tcBorders>
            <w:noWrap w:val="0"/>
            <w:vAlign w:val="center"/>
          </w:tcPr>
          <w:p w14:paraId="08DE96D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中医舌象相关数据</w:t>
            </w:r>
          </w:p>
        </w:tc>
        <w:tc>
          <w:tcPr>
            <w:tcW w:w="2724" w:type="dxa"/>
            <w:tcBorders>
              <w:top w:val="nil"/>
              <w:left w:val="nil"/>
              <w:bottom w:val="single" w:color="auto" w:sz="4" w:space="0"/>
              <w:right w:val="single" w:color="auto" w:sz="4" w:space="0"/>
            </w:tcBorders>
            <w:noWrap w:val="0"/>
            <w:vAlign w:val="center"/>
          </w:tcPr>
          <w:p w14:paraId="2F2D009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大模型训练、科学研究</w:t>
            </w:r>
          </w:p>
        </w:tc>
        <w:tc>
          <w:tcPr>
            <w:tcW w:w="3486" w:type="dxa"/>
            <w:tcBorders>
              <w:top w:val="nil"/>
              <w:left w:val="nil"/>
              <w:bottom w:val="single" w:color="auto" w:sz="4" w:space="0"/>
              <w:right w:val="single" w:color="auto" w:sz="4" w:space="0"/>
            </w:tcBorders>
            <w:noWrap w:val="0"/>
            <w:vAlign w:val="center"/>
          </w:tcPr>
          <w:p w14:paraId="7344BAC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包括但不限于：①舌象图像数据，包括舌面、舌下的正面清晰图像，患者面部信息需进行不可消除的遮挡；②舌象数据相关标注数据，包括主诉、持续时间（如有）、刻下症状、相关检查（如有）、舌质、舌色、舌形、体质辨识、中医诊断、西医病名（如有）、用药建议（如有）等内容。这样能行么</w:t>
            </w:r>
          </w:p>
        </w:tc>
        <w:tc>
          <w:tcPr>
            <w:tcW w:w="3931" w:type="dxa"/>
            <w:tcBorders>
              <w:top w:val="nil"/>
              <w:left w:val="nil"/>
              <w:bottom w:val="single" w:color="auto" w:sz="4" w:space="0"/>
              <w:right w:val="single" w:color="auto" w:sz="4" w:space="0"/>
            </w:tcBorders>
            <w:noWrap w:val="0"/>
            <w:vAlign w:val="center"/>
          </w:tcPr>
          <w:p w14:paraId="63BD0C6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可用性、完整性、图像质量、真实性等要求</w:t>
            </w:r>
          </w:p>
        </w:tc>
      </w:tr>
      <w:tr w14:paraId="3975E967">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286AC8C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084B8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36</w:t>
            </w:r>
          </w:p>
        </w:tc>
        <w:tc>
          <w:tcPr>
            <w:tcW w:w="1858" w:type="dxa"/>
            <w:tcBorders>
              <w:top w:val="nil"/>
              <w:left w:val="nil"/>
              <w:bottom w:val="single" w:color="auto" w:sz="4" w:space="0"/>
              <w:right w:val="single" w:color="auto" w:sz="4" w:space="0"/>
            </w:tcBorders>
            <w:noWrap w:val="0"/>
            <w:vAlign w:val="center"/>
          </w:tcPr>
          <w:p w14:paraId="312F541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医疗造影剂CT/CTA影像效果再评价数据集</w:t>
            </w:r>
          </w:p>
        </w:tc>
        <w:tc>
          <w:tcPr>
            <w:tcW w:w="2724" w:type="dxa"/>
            <w:tcBorders>
              <w:top w:val="nil"/>
              <w:left w:val="nil"/>
              <w:bottom w:val="single" w:color="auto" w:sz="4" w:space="0"/>
              <w:right w:val="single" w:color="auto" w:sz="4" w:space="0"/>
            </w:tcBorders>
            <w:noWrap w:val="0"/>
            <w:vAlign w:val="center"/>
          </w:tcPr>
          <w:p w14:paraId="4A022FB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临床研究</w:t>
            </w:r>
          </w:p>
        </w:tc>
        <w:tc>
          <w:tcPr>
            <w:tcW w:w="3486" w:type="dxa"/>
            <w:tcBorders>
              <w:top w:val="nil"/>
              <w:left w:val="nil"/>
              <w:bottom w:val="single" w:color="auto" w:sz="4" w:space="0"/>
              <w:right w:val="single" w:color="auto" w:sz="4" w:space="0"/>
            </w:tcBorders>
            <w:noWrap w:val="0"/>
            <w:vAlign w:val="center"/>
          </w:tcPr>
          <w:p w14:paraId="3FF63A5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造影DICOM影像文件及CRF表格影像文件</w:t>
            </w:r>
          </w:p>
        </w:tc>
        <w:tc>
          <w:tcPr>
            <w:tcW w:w="3931" w:type="dxa"/>
            <w:tcBorders>
              <w:top w:val="nil"/>
              <w:left w:val="nil"/>
              <w:bottom w:val="single" w:color="auto" w:sz="4" w:space="0"/>
              <w:right w:val="single" w:color="auto" w:sz="4" w:space="0"/>
            </w:tcBorders>
            <w:noWrap w:val="0"/>
            <w:vAlign w:val="center"/>
          </w:tcPr>
          <w:p w14:paraId="52A9E53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可用性、完整性、图像质量、真实性等要求</w:t>
            </w:r>
          </w:p>
        </w:tc>
      </w:tr>
      <w:tr w14:paraId="23D7DC86">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4B634F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59788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37</w:t>
            </w:r>
          </w:p>
        </w:tc>
        <w:tc>
          <w:tcPr>
            <w:tcW w:w="1858" w:type="dxa"/>
            <w:tcBorders>
              <w:top w:val="nil"/>
              <w:left w:val="nil"/>
              <w:bottom w:val="single" w:color="auto" w:sz="4" w:space="0"/>
              <w:right w:val="single" w:color="auto" w:sz="4" w:space="0"/>
            </w:tcBorders>
            <w:noWrap w:val="0"/>
            <w:vAlign w:val="center"/>
          </w:tcPr>
          <w:p w14:paraId="32DB3EA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肺癌真实世界研究数据集</w:t>
            </w:r>
          </w:p>
        </w:tc>
        <w:tc>
          <w:tcPr>
            <w:tcW w:w="2724" w:type="dxa"/>
            <w:tcBorders>
              <w:top w:val="nil"/>
              <w:left w:val="nil"/>
              <w:bottom w:val="single" w:color="auto" w:sz="4" w:space="0"/>
              <w:right w:val="single" w:color="auto" w:sz="4" w:space="0"/>
            </w:tcBorders>
            <w:noWrap w:val="0"/>
            <w:vAlign w:val="center"/>
          </w:tcPr>
          <w:p w14:paraId="46BD9DD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肺癌真实世界研究及回顾性临床研究，不同药物、治疗方案和治疗线数的疗效及安全性评价，靶向、免疫、化疗、放疗等临床诊疗模式分析，基因检测、伴随诊断及精准治疗研究，患者生存、复发转移、预后及影响因素分析，真实世界肿瘤疗效评价方法研究，研究可行性评估、研究中心筛选、患者招募及专病数据库建设</w:t>
            </w:r>
          </w:p>
        </w:tc>
        <w:tc>
          <w:tcPr>
            <w:tcW w:w="3486" w:type="dxa"/>
            <w:tcBorders>
              <w:top w:val="nil"/>
              <w:left w:val="nil"/>
              <w:bottom w:val="single" w:color="auto" w:sz="4" w:space="0"/>
              <w:right w:val="single" w:color="auto" w:sz="4" w:space="0"/>
            </w:tcBorders>
            <w:noWrap w:val="0"/>
            <w:vAlign w:val="center"/>
          </w:tcPr>
          <w:p w14:paraId="2AF962CF">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人口学与基线信息、治疗信息</w:t>
            </w:r>
          </w:p>
        </w:tc>
        <w:tc>
          <w:tcPr>
            <w:tcW w:w="3931" w:type="dxa"/>
            <w:tcBorders>
              <w:top w:val="nil"/>
              <w:left w:val="nil"/>
              <w:bottom w:val="single" w:color="auto" w:sz="4" w:space="0"/>
              <w:right w:val="single" w:color="auto" w:sz="4" w:space="0"/>
            </w:tcBorders>
            <w:noWrap w:val="0"/>
            <w:vAlign w:val="center"/>
          </w:tcPr>
          <w:p w14:paraId="22DEA9D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数据应满足相关性、完整性、准确性、一致性、及时性和可追溯性要求</w:t>
            </w:r>
          </w:p>
        </w:tc>
      </w:tr>
      <w:tr w14:paraId="09698057">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68CC0DD">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175DB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38</w:t>
            </w:r>
          </w:p>
        </w:tc>
        <w:tc>
          <w:tcPr>
            <w:tcW w:w="1858" w:type="dxa"/>
            <w:tcBorders>
              <w:top w:val="nil"/>
              <w:left w:val="nil"/>
              <w:bottom w:val="single" w:color="auto" w:sz="4" w:space="0"/>
              <w:right w:val="single" w:color="auto" w:sz="4" w:space="0"/>
            </w:tcBorders>
            <w:noWrap w:val="0"/>
            <w:vAlign w:val="center"/>
          </w:tcPr>
          <w:p w14:paraId="4203901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北京市淋巴瘤多模态临床诊疗高质量数据集</w:t>
            </w:r>
          </w:p>
        </w:tc>
        <w:tc>
          <w:tcPr>
            <w:tcW w:w="2724" w:type="dxa"/>
            <w:tcBorders>
              <w:top w:val="nil"/>
              <w:left w:val="nil"/>
              <w:bottom w:val="single" w:color="auto" w:sz="4" w:space="0"/>
              <w:right w:val="single" w:color="auto" w:sz="4" w:space="0"/>
            </w:tcBorders>
            <w:noWrap w:val="0"/>
            <w:vAlign w:val="center"/>
          </w:tcPr>
          <w:p w14:paraId="0E479BD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真实世界临床研究、专病管理与质控</w:t>
            </w:r>
          </w:p>
        </w:tc>
        <w:tc>
          <w:tcPr>
            <w:tcW w:w="3486" w:type="dxa"/>
            <w:tcBorders>
              <w:top w:val="nil"/>
              <w:left w:val="nil"/>
              <w:bottom w:val="single" w:color="auto" w:sz="4" w:space="0"/>
              <w:right w:val="single" w:color="auto" w:sz="4" w:space="0"/>
            </w:tcBorders>
            <w:noWrap w:val="0"/>
            <w:vAlign w:val="center"/>
          </w:tcPr>
          <w:p w14:paraId="68436FC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患者基础信息、年龄、性别、既往史、合并症、家族史等、诊断相关数据、主诉、现病史、体征、Ann Arbor分期、IPI评分、ECOG评分、B症状等、病理数据、病理诊断、免疫组化、影像数据等数据</w:t>
            </w:r>
          </w:p>
        </w:tc>
        <w:tc>
          <w:tcPr>
            <w:tcW w:w="3931" w:type="dxa"/>
            <w:tcBorders>
              <w:top w:val="nil"/>
              <w:left w:val="nil"/>
              <w:bottom w:val="single" w:color="auto" w:sz="4" w:space="0"/>
              <w:right w:val="single" w:color="auto" w:sz="4" w:space="0"/>
            </w:tcBorders>
            <w:noWrap w:val="0"/>
            <w:vAlign w:val="center"/>
          </w:tcPr>
          <w:p w14:paraId="31FC8E8D">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数据集应突出高质量和高可标注性，确保真实、准确、完整、规范、可追溯、可应用。临床、病理、影像、检验、治疗及随访等核心数据应来源清晰，与原始记录一致，关键字段缺失率低等要求</w:t>
            </w:r>
          </w:p>
        </w:tc>
      </w:tr>
      <w:tr w14:paraId="6E1D17AB">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51831A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39172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39</w:t>
            </w:r>
          </w:p>
        </w:tc>
        <w:tc>
          <w:tcPr>
            <w:tcW w:w="1858" w:type="dxa"/>
            <w:tcBorders>
              <w:top w:val="nil"/>
              <w:left w:val="nil"/>
              <w:bottom w:val="single" w:color="auto" w:sz="4" w:space="0"/>
              <w:right w:val="single" w:color="auto" w:sz="4" w:space="0"/>
            </w:tcBorders>
            <w:noWrap w:val="0"/>
            <w:vAlign w:val="center"/>
          </w:tcPr>
          <w:p w14:paraId="3E3B9B5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检验科全套数据集</w:t>
            </w:r>
          </w:p>
        </w:tc>
        <w:tc>
          <w:tcPr>
            <w:tcW w:w="2724" w:type="dxa"/>
            <w:tcBorders>
              <w:top w:val="nil"/>
              <w:left w:val="nil"/>
              <w:bottom w:val="single" w:color="auto" w:sz="4" w:space="0"/>
              <w:right w:val="single" w:color="auto" w:sz="4" w:space="0"/>
            </w:tcBorders>
            <w:noWrap w:val="0"/>
            <w:vAlign w:val="center"/>
          </w:tcPr>
          <w:p w14:paraId="342B680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AI检验结果异常智能判读、感染病原体预测、临床辅助诊断、检验知识图谱构建</w:t>
            </w:r>
          </w:p>
        </w:tc>
        <w:tc>
          <w:tcPr>
            <w:tcW w:w="3486" w:type="dxa"/>
            <w:tcBorders>
              <w:top w:val="nil"/>
              <w:left w:val="nil"/>
              <w:bottom w:val="single" w:color="auto" w:sz="4" w:space="0"/>
              <w:right w:val="single" w:color="auto" w:sz="4" w:space="0"/>
            </w:tcBorders>
            <w:noWrap w:val="0"/>
            <w:vAlign w:val="center"/>
          </w:tcPr>
          <w:p w14:paraId="4613DDB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标本信息、检验项目编码、检测结果、参考范围、异常标识、药敏结果、菌落计数、检测仪器、报告医师等检验字段</w:t>
            </w:r>
          </w:p>
        </w:tc>
        <w:tc>
          <w:tcPr>
            <w:tcW w:w="3931" w:type="dxa"/>
            <w:tcBorders>
              <w:top w:val="nil"/>
              <w:left w:val="nil"/>
              <w:bottom w:val="single" w:color="auto" w:sz="4" w:space="0"/>
              <w:right w:val="single" w:color="auto" w:sz="4" w:space="0"/>
            </w:tcBorders>
            <w:noWrap w:val="0"/>
            <w:vAlign w:val="center"/>
          </w:tcPr>
          <w:p w14:paraId="648EE4C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检验项目国标编码统一；异常指标自动标记；缺失标本信息标注；微生物药敏数据标准化分类；患者隐私脱敏</w:t>
            </w:r>
          </w:p>
        </w:tc>
      </w:tr>
      <w:tr w14:paraId="237DEC33">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9EABE76">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0A3CF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40</w:t>
            </w:r>
          </w:p>
        </w:tc>
        <w:tc>
          <w:tcPr>
            <w:tcW w:w="1858" w:type="dxa"/>
            <w:tcBorders>
              <w:top w:val="nil"/>
              <w:left w:val="nil"/>
              <w:bottom w:val="single" w:color="auto" w:sz="4" w:space="0"/>
              <w:right w:val="single" w:color="auto" w:sz="4" w:space="0"/>
            </w:tcBorders>
            <w:noWrap w:val="0"/>
            <w:vAlign w:val="center"/>
          </w:tcPr>
          <w:p w14:paraId="499C404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医学影像检查数据集</w:t>
            </w:r>
          </w:p>
        </w:tc>
        <w:tc>
          <w:tcPr>
            <w:tcW w:w="2724" w:type="dxa"/>
            <w:tcBorders>
              <w:top w:val="nil"/>
              <w:left w:val="nil"/>
              <w:bottom w:val="single" w:color="auto" w:sz="4" w:space="0"/>
              <w:right w:val="single" w:color="auto" w:sz="4" w:space="0"/>
            </w:tcBorders>
            <w:noWrap w:val="0"/>
            <w:vAlign w:val="center"/>
          </w:tcPr>
          <w:p w14:paraId="6B1DC0E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医学影像AI识别、病灶自动检测、影像诊断辅助、多模态医疗大模型训练</w:t>
            </w:r>
          </w:p>
        </w:tc>
        <w:tc>
          <w:tcPr>
            <w:tcW w:w="3486" w:type="dxa"/>
            <w:tcBorders>
              <w:top w:val="nil"/>
              <w:left w:val="nil"/>
              <w:bottom w:val="single" w:color="auto" w:sz="4" w:space="0"/>
              <w:right w:val="single" w:color="auto" w:sz="4" w:space="0"/>
            </w:tcBorders>
            <w:noWrap w:val="0"/>
            <w:vAlign w:val="center"/>
          </w:tcPr>
          <w:p w14:paraId="50B49F57">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影像元数据、检查部位、设备参数、影像所见、ICD10 诊断结论、病变描述、操作医师、图像序列、视频时长等</w:t>
            </w:r>
          </w:p>
        </w:tc>
        <w:tc>
          <w:tcPr>
            <w:tcW w:w="3931" w:type="dxa"/>
            <w:tcBorders>
              <w:top w:val="nil"/>
              <w:left w:val="nil"/>
              <w:bottom w:val="single" w:color="auto" w:sz="4" w:space="0"/>
              <w:right w:val="single" w:color="auto" w:sz="4" w:space="0"/>
            </w:tcBorders>
            <w:noWrap w:val="0"/>
            <w:vAlign w:val="center"/>
          </w:tcPr>
          <w:p w14:paraId="29BA16F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影像文件标准化 DICOM 存储；病灶区域标注完整；报告文本实体标注；影像关联患者信息脱敏；破损影像剔除标记</w:t>
            </w:r>
          </w:p>
        </w:tc>
      </w:tr>
      <w:tr w14:paraId="4B7E8A86">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2459D1F2">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5ECE5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41</w:t>
            </w:r>
          </w:p>
        </w:tc>
        <w:tc>
          <w:tcPr>
            <w:tcW w:w="1858" w:type="dxa"/>
            <w:tcBorders>
              <w:top w:val="nil"/>
              <w:left w:val="nil"/>
              <w:bottom w:val="single" w:color="auto" w:sz="4" w:space="0"/>
              <w:right w:val="single" w:color="auto" w:sz="4" w:space="0"/>
            </w:tcBorders>
            <w:noWrap w:val="0"/>
            <w:vAlign w:val="center"/>
          </w:tcPr>
          <w:p w14:paraId="3E05371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病理全套数据集</w:t>
            </w:r>
          </w:p>
        </w:tc>
        <w:tc>
          <w:tcPr>
            <w:tcW w:w="2724" w:type="dxa"/>
            <w:tcBorders>
              <w:top w:val="nil"/>
              <w:left w:val="nil"/>
              <w:bottom w:val="single" w:color="auto" w:sz="4" w:space="0"/>
              <w:right w:val="single" w:color="auto" w:sz="4" w:space="0"/>
            </w:tcBorders>
            <w:noWrap w:val="0"/>
            <w:vAlign w:val="center"/>
          </w:tcPr>
          <w:p w14:paraId="3BA3861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病理切片AI病灶识别、肿瘤分级自动判读、TNM 分期智能分析、病理辅助诊断模型训练</w:t>
            </w:r>
          </w:p>
        </w:tc>
        <w:tc>
          <w:tcPr>
            <w:tcW w:w="3486" w:type="dxa"/>
            <w:tcBorders>
              <w:top w:val="nil"/>
              <w:left w:val="nil"/>
              <w:bottom w:val="single" w:color="auto" w:sz="4" w:space="0"/>
              <w:right w:val="single" w:color="auto" w:sz="4" w:space="0"/>
            </w:tcBorders>
            <w:noWrap w:val="0"/>
            <w:vAlign w:val="center"/>
          </w:tcPr>
          <w:p w14:paraId="38A2952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标本信息、染色类型、扫描分辨率、组织学分级、TNM 分期、病理诊断结论、取材部位、医师诊断信息等</w:t>
            </w:r>
          </w:p>
        </w:tc>
        <w:tc>
          <w:tcPr>
            <w:tcW w:w="3931" w:type="dxa"/>
            <w:tcBorders>
              <w:top w:val="nil"/>
              <w:left w:val="nil"/>
              <w:bottom w:val="single" w:color="auto" w:sz="4" w:space="0"/>
              <w:right w:val="single" w:color="auto" w:sz="4" w:space="0"/>
            </w:tcBorders>
            <w:noWrap w:val="0"/>
            <w:vAlign w:val="center"/>
          </w:tcPr>
          <w:p w14:paraId="3233E79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切片图像分辨率统一标准；肿瘤病变标注完整；诊断报告编码标准化；标本关联患者信息脱敏；模糊切片过滤</w:t>
            </w:r>
          </w:p>
        </w:tc>
      </w:tr>
      <w:tr w14:paraId="072FDB8F">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F507801">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20300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42</w:t>
            </w:r>
          </w:p>
        </w:tc>
        <w:tc>
          <w:tcPr>
            <w:tcW w:w="1858" w:type="dxa"/>
            <w:tcBorders>
              <w:top w:val="nil"/>
              <w:left w:val="nil"/>
              <w:bottom w:val="single" w:color="auto" w:sz="4" w:space="0"/>
              <w:right w:val="single" w:color="auto" w:sz="4" w:space="0"/>
            </w:tcBorders>
            <w:noWrap w:val="0"/>
            <w:vAlign w:val="center"/>
          </w:tcPr>
          <w:p w14:paraId="69579F3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专科特色医疗数据集</w:t>
            </w:r>
          </w:p>
        </w:tc>
        <w:tc>
          <w:tcPr>
            <w:tcW w:w="2724" w:type="dxa"/>
            <w:tcBorders>
              <w:top w:val="nil"/>
              <w:left w:val="nil"/>
              <w:bottom w:val="single" w:color="auto" w:sz="4" w:space="0"/>
              <w:right w:val="single" w:color="auto" w:sz="4" w:space="0"/>
            </w:tcBorders>
            <w:noWrap w:val="0"/>
            <w:vAlign w:val="center"/>
          </w:tcPr>
          <w:p w14:paraId="79F1E5BF">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心血管、呼吸、妇产、康复专科AI辅助诊断、康复疗效智能评估、专科疾病风险预警</w:t>
            </w:r>
          </w:p>
        </w:tc>
        <w:tc>
          <w:tcPr>
            <w:tcW w:w="3486" w:type="dxa"/>
            <w:tcBorders>
              <w:top w:val="nil"/>
              <w:left w:val="nil"/>
              <w:bottom w:val="single" w:color="auto" w:sz="4" w:space="0"/>
              <w:right w:val="single" w:color="auto" w:sz="4" w:space="0"/>
            </w:tcBorders>
            <w:noWrap w:val="0"/>
            <w:vAlign w:val="center"/>
          </w:tcPr>
          <w:p w14:paraId="5A5AF36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心电波形参数、肺功能指标、产检胎心胎位、康复治疗时长与疼痛评分、专科诊断、治疗方案等字段</w:t>
            </w:r>
          </w:p>
        </w:tc>
        <w:tc>
          <w:tcPr>
            <w:tcW w:w="3931" w:type="dxa"/>
            <w:tcBorders>
              <w:top w:val="nil"/>
              <w:left w:val="nil"/>
              <w:bottom w:val="single" w:color="auto" w:sz="4" w:space="0"/>
              <w:right w:val="single" w:color="auto" w:sz="4" w:space="0"/>
            </w:tcBorders>
            <w:noWrap w:val="0"/>
            <w:vAlign w:val="center"/>
          </w:tcPr>
          <w:p w14:paraId="07519645">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专科检测指标统一计量单位；异常波形 / 指标标注；诊疗记录结构化分类；患者隐私脱敏处理</w:t>
            </w:r>
          </w:p>
        </w:tc>
      </w:tr>
      <w:tr w14:paraId="6CAB86F7">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741E01C">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4DB79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43</w:t>
            </w:r>
          </w:p>
        </w:tc>
        <w:tc>
          <w:tcPr>
            <w:tcW w:w="1858" w:type="dxa"/>
            <w:tcBorders>
              <w:top w:val="nil"/>
              <w:left w:val="nil"/>
              <w:bottom w:val="single" w:color="auto" w:sz="4" w:space="0"/>
              <w:right w:val="single" w:color="auto" w:sz="4" w:space="0"/>
            </w:tcBorders>
            <w:noWrap w:val="0"/>
            <w:vAlign w:val="center"/>
          </w:tcPr>
          <w:p w14:paraId="7FDC797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呼吸罕见病完整病案数据集</w:t>
            </w:r>
          </w:p>
        </w:tc>
        <w:tc>
          <w:tcPr>
            <w:tcW w:w="2724" w:type="dxa"/>
            <w:tcBorders>
              <w:top w:val="nil"/>
              <w:left w:val="nil"/>
              <w:bottom w:val="single" w:color="auto" w:sz="4" w:space="0"/>
              <w:right w:val="single" w:color="auto" w:sz="4" w:space="0"/>
            </w:tcBorders>
            <w:noWrap w:val="0"/>
            <w:vAlign w:val="center"/>
          </w:tcPr>
          <w:p w14:paraId="4596B0A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呼吸罕见病AI辅助鉴别诊断、罕见病知识图谱构建、疑难病例智能分析、罕见病诊疗大模型训练</w:t>
            </w:r>
          </w:p>
        </w:tc>
        <w:tc>
          <w:tcPr>
            <w:tcW w:w="3486" w:type="dxa"/>
            <w:tcBorders>
              <w:top w:val="nil"/>
              <w:left w:val="nil"/>
              <w:bottom w:val="single" w:color="auto" w:sz="4" w:space="0"/>
              <w:right w:val="single" w:color="auto" w:sz="4" w:space="0"/>
            </w:tcBorders>
            <w:noWrap w:val="0"/>
            <w:vAlign w:val="center"/>
          </w:tcPr>
          <w:p w14:paraId="7D46385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疾病分类编码、患者基础信息、出入院记录、主诉现病史家族史、体格检查、诊疗方案、手术麻醉记录、病理报告、检验指标、长期医嘱、药品使用、影像诊断结论</w:t>
            </w:r>
          </w:p>
        </w:tc>
        <w:tc>
          <w:tcPr>
            <w:tcW w:w="3931" w:type="dxa"/>
            <w:tcBorders>
              <w:top w:val="nil"/>
              <w:left w:val="nil"/>
              <w:bottom w:val="single" w:color="auto" w:sz="4" w:space="0"/>
              <w:right w:val="single" w:color="auto" w:sz="4" w:space="0"/>
            </w:tcBorders>
            <w:noWrap w:val="0"/>
            <w:vAlign w:val="center"/>
          </w:tcPr>
          <w:p w14:paraId="4C4954D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罕见病诊断编码统一标准化；病案文本实体标注（症状、病灶、药物）；全量患者隐私脱敏；残缺病案标记过滤</w:t>
            </w:r>
          </w:p>
        </w:tc>
      </w:tr>
      <w:tr w14:paraId="5EF7A284">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0B2DDE9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7F5AC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44</w:t>
            </w:r>
          </w:p>
        </w:tc>
        <w:tc>
          <w:tcPr>
            <w:tcW w:w="1858" w:type="dxa"/>
            <w:tcBorders>
              <w:top w:val="nil"/>
              <w:left w:val="nil"/>
              <w:bottom w:val="single" w:color="auto" w:sz="4" w:space="0"/>
              <w:right w:val="single" w:color="auto" w:sz="4" w:space="0"/>
            </w:tcBorders>
            <w:noWrap w:val="0"/>
            <w:vAlign w:val="center"/>
          </w:tcPr>
          <w:p w14:paraId="75122D5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院士临床查房多模态数据集</w:t>
            </w:r>
          </w:p>
        </w:tc>
        <w:tc>
          <w:tcPr>
            <w:tcW w:w="2724" w:type="dxa"/>
            <w:tcBorders>
              <w:top w:val="nil"/>
              <w:left w:val="nil"/>
              <w:bottom w:val="single" w:color="auto" w:sz="4" w:space="0"/>
              <w:right w:val="single" w:color="auto" w:sz="4" w:space="0"/>
            </w:tcBorders>
            <w:noWrap w:val="0"/>
            <w:vAlign w:val="center"/>
          </w:tcPr>
          <w:p w14:paraId="292E6BB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高端临床诊疗知识大模型训练、疑难病例AI分析、临床教学智能问答、医疗多模态世界模型构建</w:t>
            </w:r>
          </w:p>
        </w:tc>
        <w:tc>
          <w:tcPr>
            <w:tcW w:w="3486" w:type="dxa"/>
            <w:tcBorders>
              <w:top w:val="nil"/>
              <w:left w:val="nil"/>
              <w:bottom w:val="single" w:color="auto" w:sz="4" w:space="0"/>
              <w:right w:val="single" w:color="auto" w:sz="4" w:space="0"/>
            </w:tcBorders>
            <w:noWrap w:val="0"/>
            <w:vAlign w:val="center"/>
          </w:tcPr>
          <w:p w14:paraId="5C342BB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患者基础病史、主诉症状、当前确诊诊断、查房研讨目的、专家诊疗分析意见、查房全过程视频影像、诊疗处置建议</w:t>
            </w:r>
          </w:p>
        </w:tc>
        <w:tc>
          <w:tcPr>
            <w:tcW w:w="3931" w:type="dxa"/>
            <w:tcBorders>
              <w:top w:val="nil"/>
              <w:left w:val="nil"/>
              <w:bottom w:val="single" w:color="auto" w:sz="4" w:space="0"/>
              <w:right w:val="single" w:color="auto" w:sz="4" w:space="0"/>
            </w:tcBorders>
            <w:noWrap w:val="0"/>
            <w:vAlign w:val="center"/>
          </w:tcPr>
          <w:p w14:paraId="19AA660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视频画面人脸、身份信息脱敏；诊疗文本标准化实体标注；模糊、无有效诊疗内容的视频片段剔除；病历信息去标识化</w:t>
            </w:r>
          </w:p>
        </w:tc>
      </w:tr>
      <w:tr w14:paraId="112B341F">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F0A83C5">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0CBD2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45</w:t>
            </w:r>
          </w:p>
        </w:tc>
        <w:tc>
          <w:tcPr>
            <w:tcW w:w="1858" w:type="dxa"/>
            <w:tcBorders>
              <w:top w:val="nil"/>
              <w:left w:val="nil"/>
              <w:bottom w:val="single" w:color="auto" w:sz="4" w:space="0"/>
              <w:right w:val="single" w:color="auto" w:sz="4" w:space="0"/>
            </w:tcBorders>
            <w:noWrap w:val="0"/>
            <w:vAlign w:val="center"/>
          </w:tcPr>
          <w:p w14:paraId="54D1DA9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综合多领域全模态语料数据集</w:t>
            </w:r>
          </w:p>
        </w:tc>
        <w:tc>
          <w:tcPr>
            <w:tcW w:w="2724" w:type="dxa"/>
            <w:tcBorders>
              <w:top w:val="nil"/>
              <w:left w:val="nil"/>
              <w:bottom w:val="single" w:color="auto" w:sz="4" w:space="0"/>
              <w:right w:val="single" w:color="auto" w:sz="4" w:space="0"/>
            </w:tcBorders>
            <w:noWrap w:val="0"/>
            <w:vAlign w:val="center"/>
          </w:tcPr>
          <w:p w14:paraId="141AA37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通用大模型预训练、医疗行业专用大模型训练、学术科研智能辅助、教育 AI 题库系统、多模态知识图谱构建、智能问答、文本自动生成、医学影像辅助诊断</w:t>
            </w:r>
          </w:p>
        </w:tc>
        <w:tc>
          <w:tcPr>
            <w:tcW w:w="3486" w:type="dxa"/>
            <w:tcBorders>
              <w:top w:val="nil"/>
              <w:left w:val="nil"/>
              <w:bottom w:val="single" w:color="auto" w:sz="4" w:space="0"/>
              <w:right w:val="single" w:color="auto" w:sz="4" w:space="0"/>
            </w:tcBorders>
            <w:noWrap w:val="0"/>
            <w:vAlign w:val="center"/>
          </w:tcPr>
          <w:p w14:paraId="407EF21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医疗板块：脱敏患者诊疗文本、疾病诊断、检验影像报告、医学书籍、医患单 / 多轮问答、科普图文、病灶影像标注元数据；图书板块：图书全文、目录索引、专业知识点、书籍元数据；期刊论文板块：论文标题、摘要、正文、实验数据、参考文献、学科分类；教育题库板块：题干、选项、标准答案、解析、知识点、学段学科、配套图表</w:t>
            </w:r>
          </w:p>
        </w:tc>
        <w:tc>
          <w:tcPr>
            <w:tcW w:w="3931" w:type="dxa"/>
            <w:tcBorders>
              <w:top w:val="nil"/>
              <w:left w:val="nil"/>
              <w:bottom w:val="single" w:color="auto" w:sz="4" w:space="0"/>
              <w:right w:val="single" w:color="auto" w:sz="4" w:space="0"/>
            </w:tcBorders>
            <w:noWrap w:val="0"/>
            <w:vAlign w:val="center"/>
          </w:tcPr>
          <w:p w14:paraId="19A5C2D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医疗类全部自然人信息脱敏去标识，影像病灶统一标注规范，医学术语采用国标编码；图书、论文文本完成 OCR 清洗，乱码、残缺文件剔除，中英文语种区分准确；题库数据重复试题过滤，知识点标签标准化，图文素材清晰完整；全量数据字段完整率≥95%，无效、破损资源单独标记剔除</w:t>
            </w:r>
          </w:p>
        </w:tc>
      </w:tr>
      <w:tr w14:paraId="23E2A246">
        <w:tblPrEx>
          <w:tblCellMar>
            <w:top w:w="0" w:type="dxa"/>
            <w:left w:w="108" w:type="dxa"/>
            <w:bottom w:w="0" w:type="dxa"/>
            <w:right w:w="108" w:type="dxa"/>
          </w:tblCellMar>
        </w:tblPrEx>
        <w:trPr>
          <w:cantSplit/>
          <w:trHeight w:val="0" w:hRule="atLeast"/>
          <w:jc w:val="center"/>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4AC2524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lang w:val="en-US" w:eastAsia="zh-CN"/>
              </w:rPr>
            </w:pPr>
            <w:r>
              <w:rPr>
                <w:rFonts w:hint="eastAsia" w:ascii="微软雅黑" w:hAnsi="微软雅黑" w:eastAsia="微软雅黑" w:cs="微软雅黑"/>
                <w:b/>
                <w:bCs/>
                <w:kern w:val="0"/>
                <w:sz w:val="16"/>
                <w:szCs w:val="16"/>
                <w:lang w:val="en-US" w:eastAsia="zh-CN"/>
              </w:rPr>
              <w:t>空天技术</w:t>
            </w:r>
          </w:p>
        </w:tc>
        <w:tc>
          <w:tcPr>
            <w:tcW w:w="540" w:type="dxa"/>
            <w:tcBorders>
              <w:top w:val="nil"/>
              <w:left w:val="nil"/>
              <w:bottom w:val="single" w:color="auto" w:sz="4" w:space="0"/>
              <w:right w:val="single" w:color="auto" w:sz="4" w:space="0"/>
            </w:tcBorders>
            <w:noWrap w:val="0"/>
            <w:vAlign w:val="center"/>
          </w:tcPr>
          <w:p w14:paraId="0602C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46</w:t>
            </w:r>
          </w:p>
        </w:tc>
        <w:tc>
          <w:tcPr>
            <w:tcW w:w="1858" w:type="dxa"/>
            <w:tcBorders>
              <w:top w:val="nil"/>
              <w:left w:val="nil"/>
              <w:bottom w:val="single" w:color="auto" w:sz="4" w:space="0"/>
              <w:right w:val="single" w:color="auto" w:sz="4" w:space="0"/>
            </w:tcBorders>
            <w:noWrap w:val="0"/>
            <w:vAlign w:val="center"/>
          </w:tcPr>
          <w:p w14:paraId="13A30CD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多源卫星火点监测与火灾燃烧场景数据集</w:t>
            </w:r>
          </w:p>
        </w:tc>
        <w:tc>
          <w:tcPr>
            <w:tcW w:w="2724" w:type="dxa"/>
            <w:tcBorders>
              <w:top w:val="nil"/>
              <w:left w:val="nil"/>
              <w:bottom w:val="single" w:color="auto" w:sz="4" w:space="0"/>
              <w:right w:val="single" w:color="auto" w:sz="4" w:space="0"/>
            </w:tcBorders>
            <w:noWrap w:val="0"/>
            <w:vAlign w:val="center"/>
          </w:tcPr>
          <w:p w14:paraId="3CDC386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用于训练具备高泛化能力的AI大模型，实现基于多源卫星）数据的火点实时检测、火势蔓延预测、烟雾识别及灾害等级评估</w:t>
            </w:r>
          </w:p>
        </w:tc>
        <w:tc>
          <w:tcPr>
            <w:tcW w:w="3486" w:type="dxa"/>
            <w:tcBorders>
              <w:top w:val="nil"/>
              <w:left w:val="nil"/>
              <w:bottom w:val="single" w:color="auto" w:sz="4" w:space="0"/>
              <w:right w:val="single" w:color="auto" w:sz="4" w:space="0"/>
            </w:tcBorders>
            <w:noWrap w:val="0"/>
            <w:vAlign w:val="center"/>
          </w:tcPr>
          <w:p w14:paraId="7D98BB4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多光谱/高光谱影像、合成孔径雷达数据、火点/过火区标注、辅助环境文本/数值数据等</w:t>
            </w:r>
          </w:p>
        </w:tc>
        <w:tc>
          <w:tcPr>
            <w:tcW w:w="3931" w:type="dxa"/>
            <w:tcBorders>
              <w:top w:val="nil"/>
              <w:left w:val="nil"/>
              <w:bottom w:val="single" w:color="auto" w:sz="4" w:space="0"/>
              <w:right w:val="single" w:color="auto" w:sz="4" w:space="0"/>
            </w:tcBorders>
            <w:noWrap w:val="0"/>
            <w:vAlign w:val="center"/>
          </w:tcPr>
          <w:p w14:paraId="7CD5619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影像需经辐射定标、大气校正及几何配准，云覆盖率低于10%；火点需由专家通过亮度阈值法及上下文算法双重校验，剔除工业热源等误检，标注置信度等级等要求</w:t>
            </w:r>
          </w:p>
        </w:tc>
      </w:tr>
      <w:tr w14:paraId="53EE6DDE">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BE472A9">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292B5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47</w:t>
            </w:r>
          </w:p>
        </w:tc>
        <w:tc>
          <w:tcPr>
            <w:tcW w:w="1858" w:type="dxa"/>
            <w:tcBorders>
              <w:top w:val="nil"/>
              <w:left w:val="nil"/>
              <w:bottom w:val="single" w:color="auto" w:sz="4" w:space="0"/>
              <w:right w:val="single" w:color="auto" w:sz="4" w:space="0"/>
            </w:tcBorders>
            <w:noWrap w:val="0"/>
            <w:vAlign w:val="center"/>
          </w:tcPr>
          <w:p w14:paraId="720CF19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空天可信数据集</w:t>
            </w:r>
          </w:p>
        </w:tc>
        <w:tc>
          <w:tcPr>
            <w:tcW w:w="2724" w:type="dxa"/>
            <w:tcBorders>
              <w:top w:val="nil"/>
              <w:left w:val="nil"/>
              <w:bottom w:val="single" w:color="auto" w:sz="4" w:space="0"/>
              <w:right w:val="single" w:color="auto" w:sz="4" w:space="0"/>
            </w:tcBorders>
            <w:noWrap w:val="0"/>
            <w:vAlign w:val="center"/>
          </w:tcPr>
          <w:p w14:paraId="4307D53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面向林草、水利、海洋、低空、应急、港口、电力和农业 8类场景的智能化解决方案</w:t>
            </w:r>
          </w:p>
        </w:tc>
        <w:tc>
          <w:tcPr>
            <w:tcW w:w="3486" w:type="dxa"/>
            <w:tcBorders>
              <w:top w:val="nil"/>
              <w:left w:val="nil"/>
              <w:bottom w:val="single" w:color="auto" w:sz="4" w:space="0"/>
              <w:right w:val="single" w:color="auto" w:sz="4" w:space="0"/>
            </w:tcBorders>
            <w:noWrap w:val="0"/>
            <w:vAlign w:val="center"/>
          </w:tcPr>
          <w:p w14:paraId="5CA4C86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文本、图片、3D、地球物理场等多个数据</w:t>
            </w:r>
          </w:p>
        </w:tc>
        <w:tc>
          <w:tcPr>
            <w:tcW w:w="3931" w:type="dxa"/>
            <w:tcBorders>
              <w:top w:val="nil"/>
              <w:left w:val="nil"/>
              <w:bottom w:val="single" w:color="auto" w:sz="4" w:space="0"/>
              <w:right w:val="single" w:color="auto" w:sz="4" w:space="0"/>
            </w:tcBorders>
            <w:noWrap w:val="0"/>
            <w:vAlign w:val="center"/>
          </w:tcPr>
          <w:p w14:paraId="22703BF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影像几何辐射达标、云量可控，时序无异常值，元数据完整，经多级质检剔除无效数据。标注上：统一标签体系，轮廓贴合无漏错标，像素 / 矢量标注规范，留存质检记录与配套标签文件</w:t>
            </w:r>
          </w:p>
        </w:tc>
      </w:tr>
      <w:tr w14:paraId="30DBD2E4">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1E2255B">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64AD2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48</w:t>
            </w:r>
          </w:p>
        </w:tc>
        <w:tc>
          <w:tcPr>
            <w:tcW w:w="1858" w:type="dxa"/>
            <w:tcBorders>
              <w:top w:val="nil"/>
              <w:left w:val="nil"/>
              <w:bottom w:val="single" w:color="auto" w:sz="4" w:space="0"/>
              <w:right w:val="single" w:color="auto" w:sz="4" w:space="0"/>
            </w:tcBorders>
            <w:noWrap w:val="0"/>
            <w:vAlign w:val="center"/>
          </w:tcPr>
          <w:p w14:paraId="692F3C07">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生态空间多时序变化检测样本数据集</w:t>
            </w:r>
          </w:p>
        </w:tc>
        <w:tc>
          <w:tcPr>
            <w:tcW w:w="2724" w:type="dxa"/>
            <w:tcBorders>
              <w:top w:val="nil"/>
              <w:left w:val="nil"/>
              <w:bottom w:val="single" w:color="auto" w:sz="4" w:space="0"/>
              <w:right w:val="single" w:color="auto" w:sz="4" w:space="0"/>
            </w:tcBorders>
            <w:noWrap w:val="0"/>
            <w:vAlign w:val="center"/>
          </w:tcPr>
          <w:p w14:paraId="61447B2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数据集用于生态保护红线、各级自然保护地、重要生态空间三大类生态空间常态化监管、动态监测与智能预警</w:t>
            </w:r>
          </w:p>
        </w:tc>
        <w:tc>
          <w:tcPr>
            <w:tcW w:w="3486" w:type="dxa"/>
            <w:tcBorders>
              <w:top w:val="nil"/>
              <w:left w:val="nil"/>
              <w:bottom w:val="single" w:color="auto" w:sz="4" w:space="0"/>
              <w:right w:val="single" w:color="auto" w:sz="4" w:space="0"/>
            </w:tcBorders>
            <w:noWrap w:val="0"/>
            <w:vAlign w:val="center"/>
          </w:tcPr>
          <w:p w14:paraId="2236B60F">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文本类:卫星/无人机成像参数、地面核查台账、地块生态属性、生态管控分区编码、生态扰动变化分类标签、年度生态评估量化指标、元数据说明；图片类:多光谱/高光谱光学影像、SAR微波遥感影像、无人机正射航拍影像；3D类:机载LiDAR激光点云、DEM数字高程模型、DSM数字地表三维网格等数据</w:t>
            </w:r>
          </w:p>
        </w:tc>
        <w:tc>
          <w:tcPr>
            <w:tcW w:w="3931" w:type="dxa"/>
            <w:tcBorders>
              <w:top w:val="nil"/>
              <w:left w:val="nil"/>
              <w:bottom w:val="single" w:color="auto" w:sz="4" w:space="0"/>
              <w:right w:val="single" w:color="auto" w:sz="4" w:space="0"/>
            </w:tcBorders>
            <w:noWrap w:val="0"/>
            <w:vAlign w:val="center"/>
          </w:tcPr>
          <w:p w14:paraId="08BC14C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影像基础质量:影像完成标准几何校正、辐射定标，云阴影可掩膜处理，多时相影像配准达到亚像素精度;时序数据完整无缺失、无畸变异常值，元数据完整记录成像时相、分辨率、传感器、坐标基准;3D点云完成去噪处理等要求</w:t>
            </w:r>
          </w:p>
        </w:tc>
      </w:tr>
      <w:tr w14:paraId="367A8475">
        <w:tblPrEx>
          <w:tblCellMar>
            <w:top w:w="0" w:type="dxa"/>
            <w:left w:w="108" w:type="dxa"/>
            <w:bottom w:w="0" w:type="dxa"/>
            <w:right w:w="108" w:type="dxa"/>
          </w:tblCellMar>
        </w:tblPrEx>
        <w:trPr>
          <w:cantSplit/>
          <w:trHeight w:val="0" w:hRule="atLeast"/>
          <w:jc w:val="center"/>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25558021">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u w:val="none"/>
                <w:lang w:val="en-US" w:eastAsia="zh-CN"/>
              </w:rPr>
            </w:pPr>
            <w:r>
              <w:rPr>
                <w:rFonts w:hint="eastAsia" w:ascii="微软雅黑" w:hAnsi="微软雅黑" w:eastAsia="微软雅黑" w:cs="微软雅黑"/>
                <w:b/>
                <w:bCs/>
                <w:kern w:val="0"/>
                <w:sz w:val="16"/>
                <w:szCs w:val="16"/>
                <w:u w:val="none"/>
                <w:lang w:val="en-US" w:eastAsia="zh-CN"/>
              </w:rPr>
              <w:t>能源材料</w:t>
            </w:r>
          </w:p>
        </w:tc>
        <w:tc>
          <w:tcPr>
            <w:tcW w:w="540" w:type="dxa"/>
            <w:tcBorders>
              <w:top w:val="nil"/>
              <w:left w:val="nil"/>
              <w:bottom w:val="single" w:color="auto" w:sz="4" w:space="0"/>
              <w:right w:val="single" w:color="auto" w:sz="4" w:space="0"/>
            </w:tcBorders>
            <w:noWrap w:val="0"/>
            <w:vAlign w:val="center"/>
          </w:tcPr>
          <w:p w14:paraId="1645D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49</w:t>
            </w:r>
          </w:p>
        </w:tc>
        <w:tc>
          <w:tcPr>
            <w:tcW w:w="1858" w:type="dxa"/>
            <w:tcBorders>
              <w:top w:val="nil"/>
              <w:left w:val="nil"/>
              <w:bottom w:val="single" w:color="auto" w:sz="4" w:space="0"/>
              <w:right w:val="single" w:color="auto" w:sz="4" w:space="0"/>
            </w:tcBorders>
            <w:noWrap w:val="0"/>
            <w:vAlign w:val="center"/>
          </w:tcPr>
          <w:p w14:paraId="56947DC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网络告警数据集</w:t>
            </w:r>
          </w:p>
        </w:tc>
        <w:tc>
          <w:tcPr>
            <w:tcW w:w="2724" w:type="dxa"/>
            <w:tcBorders>
              <w:top w:val="nil"/>
              <w:left w:val="nil"/>
              <w:bottom w:val="single" w:color="auto" w:sz="4" w:space="0"/>
              <w:right w:val="single" w:color="auto" w:sz="4" w:space="0"/>
            </w:tcBorders>
            <w:noWrap w:val="0"/>
            <w:vAlign w:val="center"/>
          </w:tcPr>
          <w:p w14:paraId="2834694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海量告警智能监测场景</w:t>
            </w:r>
          </w:p>
        </w:tc>
        <w:tc>
          <w:tcPr>
            <w:tcW w:w="3486" w:type="dxa"/>
            <w:tcBorders>
              <w:top w:val="nil"/>
              <w:left w:val="nil"/>
              <w:bottom w:val="single" w:color="auto" w:sz="4" w:space="0"/>
              <w:right w:val="single" w:color="auto" w:sz="4" w:space="0"/>
            </w:tcBorders>
            <w:noWrap w:val="0"/>
            <w:vAlign w:val="center"/>
          </w:tcPr>
          <w:p w14:paraId="3FE1456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IP地址、端口、协议、HTTP请求和响应、域名、文件HASH、账号、文件路径、进程名、主机名、操作系统等</w:t>
            </w:r>
          </w:p>
        </w:tc>
        <w:tc>
          <w:tcPr>
            <w:tcW w:w="3931" w:type="dxa"/>
            <w:tcBorders>
              <w:top w:val="nil"/>
              <w:left w:val="nil"/>
              <w:bottom w:val="single" w:color="auto" w:sz="4" w:space="0"/>
              <w:right w:val="single" w:color="auto" w:sz="4" w:space="0"/>
            </w:tcBorders>
            <w:noWrap w:val="0"/>
            <w:vAlign w:val="center"/>
          </w:tcPr>
          <w:p w14:paraId="41E8BB52">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无需加工</w:t>
            </w:r>
          </w:p>
        </w:tc>
      </w:tr>
      <w:tr w14:paraId="367F6842">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59D2656">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0A689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50</w:t>
            </w:r>
          </w:p>
        </w:tc>
        <w:tc>
          <w:tcPr>
            <w:tcW w:w="1858" w:type="dxa"/>
            <w:tcBorders>
              <w:top w:val="nil"/>
              <w:left w:val="nil"/>
              <w:bottom w:val="single" w:color="auto" w:sz="4" w:space="0"/>
              <w:right w:val="single" w:color="auto" w:sz="4" w:space="0"/>
            </w:tcBorders>
            <w:noWrap w:val="0"/>
            <w:vAlign w:val="center"/>
          </w:tcPr>
          <w:p w14:paraId="0BA36E4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威胁溯源和情报数据集</w:t>
            </w:r>
          </w:p>
        </w:tc>
        <w:tc>
          <w:tcPr>
            <w:tcW w:w="2724" w:type="dxa"/>
            <w:tcBorders>
              <w:top w:val="nil"/>
              <w:left w:val="nil"/>
              <w:bottom w:val="single" w:color="auto" w:sz="4" w:space="0"/>
              <w:right w:val="single" w:color="auto" w:sz="4" w:space="0"/>
            </w:tcBorders>
            <w:noWrap w:val="0"/>
            <w:vAlign w:val="center"/>
          </w:tcPr>
          <w:p w14:paraId="29F8B11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威胁情报精准检测场景</w:t>
            </w:r>
          </w:p>
        </w:tc>
        <w:tc>
          <w:tcPr>
            <w:tcW w:w="3486" w:type="dxa"/>
            <w:tcBorders>
              <w:top w:val="nil"/>
              <w:left w:val="nil"/>
              <w:bottom w:val="single" w:color="auto" w:sz="4" w:space="0"/>
              <w:right w:val="single" w:color="auto" w:sz="4" w:space="0"/>
            </w:tcBorders>
            <w:noWrap w:val="0"/>
            <w:vAlign w:val="center"/>
          </w:tcPr>
          <w:p w14:paraId="747A1B47">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IP地址、端口、协议、HTTP请求和响应、域名、文件HASH、账号、文件路径、进程名、主机名、操作系统等</w:t>
            </w:r>
          </w:p>
        </w:tc>
        <w:tc>
          <w:tcPr>
            <w:tcW w:w="3931" w:type="dxa"/>
            <w:tcBorders>
              <w:top w:val="nil"/>
              <w:left w:val="nil"/>
              <w:bottom w:val="single" w:color="auto" w:sz="4" w:space="0"/>
              <w:right w:val="single" w:color="auto" w:sz="4" w:space="0"/>
            </w:tcBorders>
            <w:noWrap w:val="0"/>
            <w:vAlign w:val="center"/>
          </w:tcPr>
          <w:p w14:paraId="4B53143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无需加工</w:t>
            </w:r>
          </w:p>
        </w:tc>
      </w:tr>
      <w:tr w14:paraId="702B3E73">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25A97379">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u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E0B8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51</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69D6391F">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攻击者发现数据集</w:t>
            </w:r>
          </w:p>
        </w:tc>
        <w:tc>
          <w:tcPr>
            <w:tcW w:w="2724" w:type="dxa"/>
            <w:tcBorders>
              <w:top w:val="single" w:color="auto" w:sz="4" w:space="0"/>
              <w:left w:val="single" w:color="auto" w:sz="4" w:space="0"/>
              <w:bottom w:val="single" w:color="auto" w:sz="4" w:space="0"/>
              <w:right w:val="single" w:color="auto" w:sz="4" w:space="0"/>
            </w:tcBorders>
            <w:noWrap w:val="0"/>
            <w:vAlign w:val="center"/>
          </w:tcPr>
          <w:p w14:paraId="78B6F66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攻击事件快速溯源场景、攻击行为深度检测场景</w:t>
            </w:r>
          </w:p>
        </w:tc>
        <w:tc>
          <w:tcPr>
            <w:tcW w:w="3486" w:type="dxa"/>
            <w:tcBorders>
              <w:top w:val="single" w:color="auto" w:sz="4" w:space="0"/>
              <w:left w:val="single" w:color="auto" w:sz="4" w:space="0"/>
              <w:bottom w:val="single" w:color="auto" w:sz="4" w:space="0"/>
              <w:right w:val="single" w:color="auto" w:sz="4" w:space="0"/>
            </w:tcBorders>
            <w:noWrap w:val="0"/>
            <w:vAlign w:val="center"/>
          </w:tcPr>
          <w:p w14:paraId="686BE985">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IP地址、端口、协议、HTTP请求和响应、域名、文件HASH、账号、文件路径、进程名、主机名、操作系统等</w:t>
            </w:r>
          </w:p>
        </w:tc>
        <w:tc>
          <w:tcPr>
            <w:tcW w:w="3931" w:type="dxa"/>
            <w:tcBorders>
              <w:top w:val="single" w:color="auto" w:sz="4" w:space="0"/>
              <w:left w:val="single" w:color="auto" w:sz="4" w:space="0"/>
              <w:bottom w:val="single" w:color="auto" w:sz="4" w:space="0"/>
              <w:right w:val="single" w:color="auto" w:sz="4" w:space="0"/>
            </w:tcBorders>
            <w:noWrap w:val="0"/>
            <w:vAlign w:val="center"/>
          </w:tcPr>
          <w:p w14:paraId="18BC6D89">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无需加工</w:t>
            </w:r>
          </w:p>
        </w:tc>
      </w:tr>
      <w:tr w14:paraId="65A98E79">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ABE97F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nil"/>
              <w:bottom w:val="single" w:color="auto" w:sz="4" w:space="0"/>
              <w:right w:val="single" w:color="auto" w:sz="4" w:space="0"/>
            </w:tcBorders>
            <w:noWrap w:val="0"/>
            <w:vAlign w:val="center"/>
          </w:tcPr>
          <w:p w14:paraId="0B78A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52</w:t>
            </w:r>
          </w:p>
        </w:tc>
        <w:tc>
          <w:tcPr>
            <w:tcW w:w="1858" w:type="dxa"/>
            <w:tcBorders>
              <w:top w:val="single" w:color="auto" w:sz="4" w:space="0"/>
              <w:left w:val="nil"/>
              <w:bottom w:val="single" w:color="auto" w:sz="4" w:space="0"/>
              <w:right w:val="single" w:color="auto" w:sz="4" w:space="0"/>
            </w:tcBorders>
            <w:noWrap w:val="0"/>
            <w:vAlign w:val="center"/>
          </w:tcPr>
          <w:p w14:paraId="312A2BA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实体分析数据集</w:t>
            </w:r>
          </w:p>
        </w:tc>
        <w:tc>
          <w:tcPr>
            <w:tcW w:w="2724" w:type="dxa"/>
            <w:tcBorders>
              <w:top w:val="single" w:color="auto" w:sz="4" w:space="0"/>
              <w:left w:val="nil"/>
              <w:bottom w:val="single" w:color="auto" w:sz="4" w:space="0"/>
              <w:right w:val="single" w:color="auto" w:sz="4" w:space="0"/>
            </w:tcBorders>
            <w:noWrap w:val="0"/>
            <w:vAlign w:val="center"/>
          </w:tcPr>
          <w:p w14:paraId="7EA2CFC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安全事件自动化响应场景、内网实体治理与异常实体排查场景、安全态势自动化报表生成场景</w:t>
            </w:r>
          </w:p>
        </w:tc>
        <w:tc>
          <w:tcPr>
            <w:tcW w:w="3486" w:type="dxa"/>
            <w:tcBorders>
              <w:top w:val="single" w:color="auto" w:sz="4" w:space="0"/>
              <w:left w:val="nil"/>
              <w:bottom w:val="single" w:color="auto" w:sz="4" w:space="0"/>
              <w:right w:val="single" w:color="auto" w:sz="4" w:space="0"/>
            </w:tcBorders>
            <w:noWrap w:val="0"/>
            <w:vAlign w:val="center"/>
          </w:tcPr>
          <w:p w14:paraId="3EB43D7E">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IP地址、端口、协议、HTTP请求和响应、域名、文件HASH、账号、文件路径、进程名、主机名、操作系统等</w:t>
            </w:r>
          </w:p>
        </w:tc>
        <w:tc>
          <w:tcPr>
            <w:tcW w:w="3931" w:type="dxa"/>
            <w:tcBorders>
              <w:top w:val="single" w:color="auto" w:sz="4" w:space="0"/>
              <w:left w:val="nil"/>
              <w:bottom w:val="single" w:color="auto" w:sz="4" w:space="0"/>
              <w:right w:val="single" w:color="auto" w:sz="4" w:space="0"/>
            </w:tcBorders>
            <w:noWrap w:val="0"/>
            <w:vAlign w:val="center"/>
          </w:tcPr>
          <w:p w14:paraId="278E59D8">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无需加工</w:t>
            </w:r>
          </w:p>
        </w:tc>
      </w:tr>
      <w:tr w14:paraId="2942A2B8">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096B5173">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nil"/>
              <w:left w:val="nil"/>
              <w:bottom w:val="single" w:color="auto" w:sz="4" w:space="0"/>
              <w:right w:val="single" w:color="auto" w:sz="4" w:space="0"/>
            </w:tcBorders>
            <w:noWrap w:val="0"/>
            <w:vAlign w:val="center"/>
          </w:tcPr>
          <w:p w14:paraId="08D1C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53</w:t>
            </w:r>
          </w:p>
        </w:tc>
        <w:tc>
          <w:tcPr>
            <w:tcW w:w="1858" w:type="dxa"/>
            <w:tcBorders>
              <w:top w:val="nil"/>
              <w:left w:val="nil"/>
              <w:bottom w:val="single" w:color="auto" w:sz="4" w:space="0"/>
              <w:right w:val="single" w:color="auto" w:sz="4" w:space="0"/>
            </w:tcBorders>
            <w:noWrap w:val="0"/>
            <w:vAlign w:val="center"/>
          </w:tcPr>
          <w:p w14:paraId="0E90580E">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攻击狩猎数据集</w:t>
            </w:r>
          </w:p>
        </w:tc>
        <w:tc>
          <w:tcPr>
            <w:tcW w:w="2724" w:type="dxa"/>
            <w:tcBorders>
              <w:top w:val="nil"/>
              <w:left w:val="nil"/>
              <w:bottom w:val="single" w:color="auto" w:sz="4" w:space="0"/>
              <w:right w:val="single" w:color="auto" w:sz="4" w:space="0"/>
            </w:tcBorders>
            <w:noWrap w:val="0"/>
            <w:vAlign w:val="center"/>
          </w:tcPr>
          <w:p w14:paraId="5BE95B6B">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攻击事件快速溯源场景、攻击行为深度检测场景</w:t>
            </w:r>
          </w:p>
        </w:tc>
        <w:tc>
          <w:tcPr>
            <w:tcW w:w="3486" w:type="dxa"/>
            <w:tcBorders>
              <w:top w:val="nil"/>
              <w:left w:val="nil"/>
              <w:bottom w:val="single" w:color="auto" w:sz="4" w:space="0"/>
              <w:right w:val="single" w:color="auto" w:sz="4" w:space="0"/>
            </w:tcBorders>
            <w:noWrap w:val="0"/>
            <w:vAlign w:val="center"/>
          </w:tcPr>
          <w:p w14:paraId="75AB40B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IP地址、端口、协议、HTTP请求和响应、域名、文件HASH、账号、文件路径、进程名、主机名、操作系统等</w:t>
            </w:r>
          </w:p>
        </w:tc>
        <w:tc>
          <w:tcPr>
            <w:tcW w:w="3931" w:type="dxa"/>
            <w:tcBorders>
              <w:top w:val="nil"/>
              <w:left w:val="nil"/>
              <w:bottom w:val="single" w:color="auto" w:sz="4" w:space="0"/>
              <w:right w:val="single" w:color="auto" w:sz="4" w:space="0"/>
            </w:tcBorders>
            <w:noWrap w:val="0"/>
            <w:vAlign w:val="center"/>
          </w:tcPr>
          <w:p w14:paraId="01F74D7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无需加工</w:t>
            </w:r>
          </w:p>
        </w:tc>
      </w:tr>
      <w:tr w14:paraId="5A41F638">
        <w:tblPrEx>
          <w:tblCellMar>
            <w:top w:w="0" w:type="dxa"/>
            <w:left w:w="108" w:type="dxa"/>
            <w:bottom w:w="0" w:type="dxa"/>
            <w:right w:w="108" w:type="dxa"/>
          </w:tblCellMar>
        </w:tblPrEx>
        <w:trPr>
          <w:cantSplit/>
          <w:trHeight w:val="0" w:hRule="atLeast"/>
          <w:jc w:val="center"/>
        </w:trPr>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315CD5B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lang w:val="en-US" w:eastAsia="zh-CN"/>
              </w:rPr>
            </w:pPr>
            <w:r>
              <w:rPr>
                <w:rFonts w:hint="eastAsia" w:ascii="微软雅黑" w:hAnsi="微软雅黑" w:eastAsia="微软雅黑" w:cs="微软雅黑"/>
                <w:b/>
                <w:bCs/>
                <w:kern w:val="0"/>
                <w:sz w:val="16"/>
                <w:szCs w:val="16"/>
                <w:lang w:val="en-US" w:eastAsia="zh-CN"/>
              </w:rPr>
              <w:t>AIGC</w:t>
            </w:r>
          </w:p>
          <w:p w14:paraId="014035C2">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lang w:val="en-US" w:eastAsia="zh-CN"/>
              </w:rPr>
            </w:pPr>
            <w:r>
              <w:rPr>
                <w:rFonts w:hint="eastAsia" w:ascii="微软雅黑" w:hAnsi="微软雅黑" w:eastAsia="微软雅黑" w:cs="微软雅黑"/>
                <w:b/>
                <w:bCs/>
                <w:kern w:val="0"/>
                <w:sz w:val="16"/>
                <w:szCs w:val="16"/>
                <w:lang w:val="en-US" w:eastAsia="zh-CN"/>
              </w:rPr>
              <w:t>（视听）</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5119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54</w:t>
            </w:r>
          </w:p>
        </w:tc>
        <w:tc>
          <w:tcPr>
            <w:tcW w:w="1858" w:type="dxa"/>
            <w:tcBorders>
              <w:top w:val="nil"/>
              <w:left w:val="nil"/>
              <w:bottom w:val="single" w:color="auto" w:sz="4" w:space="0"/>
              <w:right w:val="single" w:color="auto" w:sz="4" w:space="0"/>
            </w:tcBorders>
            <w:noWrap w:val="0"/>
            <w:vAlign w:val="center"/>
          </w:tcPr>
          <w:p w14:paraId="06798438">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高等教育高难度试题数据集</w:t>
            </w:r>
          </w:p>
        </w:tc>
        <w:tc>
          <w:tcPr>
            <w:tcW w:w="2724" w:type="dxa"/>
            <w:tcBorders>
              <w:top w:val="nil"/>
              <w:left w:val="nil"/>
              <w:bottom w:val="single" w:color="auto" w:sz="4" w:space="0"/>
              <w:right w:val="single" w:color="auto" w:sz="4" w:space="0"/>
            </w:tcBorders>
            <w:noWrap w:val="0"/>
            <w:vAlign w:val="center"/>
          </w:tcPr>
          <w:p w14:paraId="2A14BF9F">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使用高难度理科试题开展模型训练，核心是锤炼模型长链条逻辑推演能力</w:t>
            </w:r>
          </w:p>
        </w:tc>
        <w:tc>
          <w:tcPr>
            <w:tcW w:w="3486" w:type="dxa"/>
            <w:tcBorders>
              <w:top w:val="nil"/>
              <w:left w:val="nil"/>
              <w:bottom w:val="single" w:color="auto" w:sz="4" w:space="0"/>
              <w:right w:val="single" w:color="auto" w:sz="4" w:space="0"/>
            </w:tcBorders>
            <w:noWrap w:val="0"/>
            <w:vAlign w:val="center"/>
          </w:tcPr>
          <w:p w14:paraId="0427FA47">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试题数据所属学科范围应为理工科，且数学、物理、化学、生物、计算机为五个核心学科。五个核心学科试题占比合计不低于50%；所有试题均为“无图题”，不包含任何形式的图片或依赖图片信息作答的内容等数据</w:t>
            </w:r>
          </w:p>
        </w:tc>
        <w:tc>
          <w:tcPr>
            <w:tcW w:w="3931" w:type="dxa"/>
            <w:tcBorders>
              <w:top w:val="nil"/>
              <w:left w:val="nil"/>
              <w:bottom w:val="single" w:color="auto" w:sz="4" w:space="0"/>
              <w:right w:val="single" w:color="auto" w:sz="4" w:space="0"/>
            </w:tcBorders>
            <w:noWrap w:val="0"/>
            <w:vAlign w:val="center"/>
          </w:tcPr>
          <w:p w14:paraId="6A87B2B1">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试题正文、标准答案与配套解析内容完整严谨，文字无差错，内容准确率≥95%；针对指定目标模型进行难度评估，模型作答正确率不高于 45% ，保证试题难度具备足够区分度等多项要求</w:t>
            </w:r>
          </w:p>
        </w:tc>
      </w:tr>
      <w:tr w14:paraId="1258AF91">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D660059">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3E7B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55</w:t>
            </w:r>
          </w:p>
        </w:tc>
        <w:tc>
          <w:tcPr>
            <w:tcW w:w="1858" w:type="dxa"/>
            <w:tcBorders>
              <w:top w:val="nil"/>
              <w:left w:val="nil"/>
              <w:bottom w:val="single" w:color="auto" w:sz="4" w:space="0"/>
              <w:right w:val="single" w:color="auto" w:sz="4" w:space="0"/>
            </w:tcBorders>
            <w:noWrap w:val="0"/>
            <w:vAlign w:val="center"/>
          </w:tcPr>
          <w:p w14:paraId="3F1C2456">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 低多边形模型数据</w:t>
            </w:r>
          </w:p>
        </w:tc>
        <w:tc>
          <w:tcPr>
            <w:tcW w:w="2724" w:type="dxa"/>
            <w:tcBorders>
              <w:top w:val="nil"/>
              <w:left w:val="nil"/>
              <w:bottom w:val="single" w:color="auto" w:sz="4" w:space="0"/>
              <w:right w:val="single" w:color="auto" w:sz="4" w:space="0"/>
            </w:tcBorders>
            <w:noWrap w:val="0"/>
            <w:vAlign w:val="center"/>
          </w:tcPr>
          <w:p w14:paraId="08107569">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模型训练</w:t>
            </w:r>
          </w:p>
        </w:tc>
        <w:tc>
          <w:tcPr>
            <w:tcW w:w="3486" w:type="dxa"/>
            <w:tcBorders>
              <w:top w:val="nil"/>
              <w:left w:val="nil"/>
              <w:bottom w:val="single" w:color="auto" w:sz="4" w:space="0"/>
              <w:right w:val="single" w:color="auto" w:sz="4" w:space="0"/>
            </w:tcBorders>
            <w:noWrap w:val="0"/>
            <w:vAlign w:val="center"/>
          </w:tcPr>
          <w:p w14:paraId="3FB9DB5B">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复杂道具、交通工具、建筑、角色、动物等低面数四边面3D模型</w:t>
            </w:r>
          </w:p>
        </w:tc>
        <w:tc>
          <w:tcPr>
            <w:tcW w:w="3931" w:type="dxa"/>
            <w:tcBorders>
              <w:top w:val="nil"/>
              <w:left w:val="nil"/>
              <w:bottom w:val="single" w:color="auto" w:sz="4" w:space="0"/>
              <w:right w:val="single" w:color="auto" w:sz="4" w:space="0"/>
            </w:tcBorders>
            <w:noWrap w:val="0"/>
            <w:vAlign w:val="center"/>
          </w:tcPr>
          <w:p w14:paraId="64393358">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面数需求：4k-10w；模型的要求有丰富的结构与表面细节，不能是简单几何体，模型几何合理；四边面布线规整；符合手工四边面建模标准；具备纹理更好，但也接受无纹理白模；最好是有UV的模型等要求</w:t>
            </w:r>
          </w:p>
        </w:tc>
      </w:tr>
      <w:tr w14:paraId="036C8322">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529B94DE">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7F28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56</w:t>
            </w:r>
          </w:p>
        </w:tc>
        <w:tc>
          <w:tcPr>
            <w:tcW w:w="1858" w:type="dxa"/>
            <w:tcBorders>
              <w:top w:val="nil"/>
              <w:left w:val="nil"/>
              <w:bottom w:val="single" w:color="auto" w:sz="4" w:space="0"/>
              <w:right w:val="single" w:color="auto" w:sz="4" w:space="0"/>
            </w:tcBorders>
            <w:noWrap w:val="0"/>
            <w:vAlign w:val="center"/>
          </w:tcPr>
          <w:p w14:paraId="64D1A1F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武打/格斗类视频片段数据需求</w:t>
            </w:r>
          </w:p>
        </w:tc>
        <w:tc>
          <w:tcPr>
            <w:tcW w:w="2724" w:type="dxa"/>
            <w:tcBorders>
              <w:top w:val="nil"/>
              <w:left w:val="nil"/>
              <w:bottom w:val="single" w:color="auto" w:sz="4" w:space="0"/>
              <w:right w:val="single" w:color="auto" w:sz="4" w:space="0"/>
            </w:tcBorders>
            <w:noWrap w:val="0"/>
            <w:vAlign w:val="center"/>
          </w:tcPr>
          <w:p w14:paraId="74DA884A">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人工智能模型训练</w:t>
            </w:r>
          </w:p>
        </w:tc>
        <w:tc>
          <w:tcPr>
            <w:tcW w:w="3486" w:type="dxa"/>
            <w:tcBorders>
              <w:top w:val="nil"/>
              <w:left w:val="nil"/>
              <w:bottom w:val="single" w:color="auto" w:sz="4" w:space="0"/>
              <w:right w:val="single" w:color="auto" w:sz="4" w:space="0"/>
            </w:tcBorders>
            <w:noWrap w:val="0"/>
            <w:vAlign w:val="center"/>
          </w:tcPr>
          <w:p w14:paraId="6536F97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⾼画质、动作逻辑严谨的武打与格斗视频</w:t>
            </w:r>
          </w:p>
        </w:tc>
        <w:tc>
          <w:tcPr>
            <w:tcW w:w="3931" w:type="dxa"/>
            <w:tcBorders>
              <w:top w:val="nil"/>
              <w:left w:val="nil"/>
              <w:bottom w:val="single" w:color="auto" w:sz="4" w:space="0"/>
              <w:right w:val="single" w:color="auto" w:sz="4" w:space="0"/>
            </w:tcBorders>
            <w:noWrap w:val="0"/>
            <w:vAlign w:val="center"/>
          </w:tcPr>
          <w:p w14:paraId="3EFFEA6A">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打击质感：必须体现“拳拳到肉”的物理反馈，严禁假打或无接触表演。需清晰展现肌肉受力形变、汗水飞溅及身体失衡瞬间；逻辑清晰：攻防转换逻辑必须符合人体运动学，⽆违背物理惯性的动作等要求</w:t>
            </w:r>
          </w:p>
        </w:tc>
      </w:tr>
      <w:tr w14:paraId="53E278FD">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D7F1274">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A506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57</w:t>
            </w:r>
          </w:p>
        </w:tc>
        <w:tc>
          <w:tcPr>
            <w:tcW w:w="1858" w:type="dxa"/>
            <w:tcBorders>
              <w:top w:val="nil"/>
              <w:left w:val="nil"/>
              <w:bottom w:val="single" w:color="auto" w:sz="4" w:space="0"/>
              <w:right w:val="single" w:color="auto" w:sz="4" w:space="0"/>
            </w:tcBorders>
            <w:noWrap w:val="0"/>
            <w:vAlign w:val="center"/>
          </w:tcPr>
          <w:p w14:paraId="424591D6">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特效视频数据片段需求</w:t>
            </w:r>
          </w:p>
        </w:tc>
        <w:tc>
          <w:tcPr>
            <w:tcW w:w="2724" w:type="dxa"/>
            <w:tcBorders>
              <w:top w:val="nil"/>
              <w:left w:val="nil"/>
              <w:bottom w:val="single" w:color="auto" w:sz="4" w:space="0"/>
              <w:right w:val="single" w:color="auto" w:sz="4" w:space="0"/>
            </w:tcBorders>
            <w:noWrap w:val="0"/>
            <w:vAlign w:val="center"/>
          </w:tcPr>
          <w:p w14:paraId="2CF5D67B">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用于训练具备高泛化能力的AI大模型，实现模型的视频生成能力，特别是特效方面的生成能力</w:t>
            </w:r>
          </w:p>
        </w:tc>
        <w:tc>
          <w:tcPr>
            <w:tcW w:w="3486" w:type="dxa"/>
            <w:tcBorders>
              <w:top w:val="nil"/>
              <w:left w:val="nil"/>
              <w:bottom w:val="single" w:color="auto" w:sz="4" w:space="0"/>
              <w:right w:val="single" w:color="auto" w:sz="4" w:space="0"/>
            </w:tcBorders>
            <w:noWrap w:val="0"/>
            <w:vAlign w:val="center"/>
          </w:tcPr>
          <w:p w14:paraId="763384B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特效视频片段；特效视频所属特效类型标签</w:t>
            </w:r>
          </w:p>
        </w:tc>
        <w:tc>
          <w:tcPr>
            <w:tcW w:w="3931" w:type="dxa"/>
            <w:tcBorders>
              <w:top w:val="nil"/>
              <w:left w:val="nil"/>
              <w:bottom w:val="single" w:color="auto" w:sz="4" w:space="0"/>
              <w:right w:val="single" w:color="auto" w:sz="4" w:space="0"/>
            </w:tcBorders>
            <w:noWrap w:val="0"/>
            <w:vAlign w:val="center"/>
          </w:tcPr>
          <w:p w14:paraId="26D241F0">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无严重压缩、黑边、水印；音视频同步（若含音频）；每条视频片段应为特效视频，画面中有清晰可见、占比较高的特效元素，不包含纯实拍无任何特效的普通对白或日常场景等要求</w:t>
            </w:r>
          </w:p>
        </w:tc>
      </w:tr>
      <w:tr w14:paraId="68193EF2">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F1DE3E6">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7B0D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58</w:t>
            </w:r>
          </w:p>
        </w:tc>
        <w:tc>
          <w:tcPr>
            <w:tcW w:w="1858" w:type="dxa"/>
            <w:tcBorders>
              <w:top w:val="nil"/>
              <w:left w:val="nil"/>
              <w:bottom w:val="single" w:color="auto" w:sz="4" w:space="0"/>
              <w:right w:val="single" w:color="auto" w:sz="4" w:space="0"/>
            </w:tcBorders>
            <w:noWrap w:val="0"/>
            <w:vAlign w:val="center"/>
          </w:tcPr>
          <w:p w14:paraId="060DD521">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中文方言音频及文本数据需求</w:t>
            </w:r>
          </w:p>
        </w:tc>
        <w:tc>
          <w:tcPr>
            <w:tcW w:w="2724" w:type="dxa"/>
            <w:tcBorders>
              <w:top w:val="nil"/>
              <w:left w:val="nil"/>
              <w:bottom w:val="single" w:color="auto" w:sz="4" w:space="0"/>
              <w:right w:val="single" w:color="auto" w:sz="4" w:space="0"/>
            </w:tcBorders>
            <w:noWrap w:val="0"/>
            <w:vAlign w:val="center"/>
          </w:tcPr>
          <w:p w14:paraId="64F8CE73">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中文方言大模型训练</w:t>
            </w:r>
          </w:p>
        </w:tc>
        <w:tc>
          <w:tcPr>
            <w:tcW w:w="3486" w:type="dxa"/>
            <w:tcBorders>
              <w:top w:val="nil"/>
              <w:left w:val="nil"/>
              <w:bottom w:val="single" w:color="auto" w:sz="4" w:space="0"/>
              <w:right w:val="single" w:color="auto" w:sz="4" w:space="0"/>
            </w:tcBorders>
            <w:noWrap w:val="0"/>
            <w:vAlign w:val="center"/>
          </w:tcPr>
          <w:p w14:paraId="520904DF">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闽南话/上海话/苏州话等相关方言音频数据及对应方言文本和普通话文本</w:t>
            </w:r>
          </w:p>
        </w:tc>
        <w:tc>
          <w:tcPr>
            <w:tcW w:w="3931" w:type="dxa"/>
            <w:tcBorders>
              <w:top w:val="nil"/>
              <w:left w:val="nil"/>
              <w:bottom w:val="single" w:color="auto" w:sz="4" w:space="0"/>
              <w:right w:val="single" w:color="auto" w:sz="4" w:space="0"/>
            </w:tcBorders>
            <w:noWrap w:val="0"/>
            <w:vAlign w:val="center"/>
          </w:tcPr>
          <w:p w14:paraId="62E685F6">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⽂字转写内容准确率不低于97%（以人工抽查、Word Error Rate/WER 等算法评估，含错别字、漏字、多字、乱序等）；需明确指明标注是“方言逐字转写形式”还是“普通话书面语形式”，不可混用；句准率不低于93.5%等要求</w:t>
            </w:r>
          </w:p>
        </w:tc>
      </w:tr>
      <w:tr w14:paraId="39D2D83A">
        <w:tblPrEx>
          <w:tblCellMar>
            <w:top w:w="0" w:type="dxa"/>
            <w:left w:w="108" w:type="dxa"/>
            <w:bottom w:w="0" w:type="dxa"/>
            <w:right w:w="108" w:type="dxa"/>
          </w:tblCellMar>
        </w:tblPrEx>
        <w:trPr>
          <w:cantSplit/>
          <w:trHeight w:val="1185"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296CDC38">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71CA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59</w:t>
            </w:r>
          </w:p>
        </w:tc>
        <w:tc>
          <w:tcPr>
            <w:tcW w:w="1858" w:type="dxa"/>
            <w:tcBorders>
              <w:top w:val="nil"/>
              <w:left w:val="nil"/>
              <w:bottom w:val="single" w:color="auto" w:sz="4" w:space="0"/>
              <w:right w:val="single" w:color="auto" w:sz="4" w:space="0"/>
            </w:tcBorders>
            <w:noWrap w:val="0"/>
            <w:vAlign w:val="center"/>
          </w:tcPr>
          <w:p w14:paraId="2539DDC3">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通用多语言数据</w:t>
            </w:r>
          </w:p>
        </w:tc>
        <w:tc>
          <w:tcPr>
            <w:tcW w:w="2724" w:type="dxa"/>
            <w:tcBorders>
              <w:top w:val="nil"/>
              <w:left w:val="nil"/>
              <w:bottom w:val="single" w:color="auto" w:sz="4" w:space="0"/>
              <w:right w:val="single" w:color="auto" w:sz="4" w:space="0"/>
            </w:tcBorders>
            <w:noWrap w:val="0"/>
            <w:vAlign w:val="center"/>
          </w:tcPr>
          <w:p w14:paraId="1A68E045">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小语种通用大模型训练</w:t>
            </w:r>
          </w:p>
        </w:tc>
        <w:tc>
          <w:tcPr>
            <w:tcW w:w="3486" w:type="dxa"/>
            <w:tcBorders>
              <w:top w:val="nil"/>
              <w:left w:val="nil"/>
              <w:bottom w:val="single" w:color="auto" w:sz="4" w:space="0"/>
              <w:right w:val="single" w:color="auto" w:sz="4" w:space="0"/>
            </w:tcBorders>
            <w:noWrap w:val="0"/>
            <w:vAlign w:val="center"/>
          </w:tcPr>
          <w:p w14:paraId="262E8AA6">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小语种文本数据，包括但不限于阿拉伯语、俄语、韩语、捷克语、塞尔维亚语、泰语、匈牙利语、越语等8种语言等</w:t>
            </w:r>
          </w:p>
        </w:tc>
        <w:tc>
          <w:tcPr>
            <w:tcW w:w="3931" w:type="dxa"/>
            <w:tcBorders>
              <w:top w:val="nil"/>
              <w:left w:val="nil"/>
              <w:bottom w:val="single" w:color="auto" w:sz="4" w:space="0"/>
              <w:right w:val="single" w:color="auto" w:sz="4" w:space="0"/>
            </w:tcBorders>
            <w:noWrap w:val="0"/>
            <w:vAlign w:val="center"/>
          </w:tcPr>
          <w:p w14:paraId="76B03CD8">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提供了高质量且内容多样的小语种文本资源集合；数据类型要求长文本与短句样本；格式要求文本类型的纯文本，编码格式utf-8等多项要求</w:t>
            </w:r>
          </w:p>
        </w:tc>
      </w:tr>
      <w:tr w14:paraId="5234488D">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76EA451C">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CB81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60</w:t>
            </w:r>
          </w:p>
        </w:tc>
        <w:tc>
          <w:tcPr>
            <w:tcW w:w="1858" w:type="dxa"/>
            <w:tcBorders>
              <w:top w:val="nil"/>
              <w:left w:val="nil"/>
              <w:bottom w:val="single" w:color="auto" w:sz="4" w:space="0"/>
              <w:right w:val="single" w:color="auto" w:sz="4" w:space="0"/>
            </w:tcBorders>
            <w:noWrap w:val="0"/>
            <w:vAlign w:val="center"/>
          </w:tcPr>
          <w:p w14:paraId="75AB4E1D">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3D资产数据</w:t>
            </w:r>
          </w:p>
        </w:tc>
        <w:tc>
          <w:tcPr>
            <w:tcW w:w="2724" w:type="dxa"/>
            <w:tcBorders>
              <w:top w:val="nil"/>
              <w:left w:val="nil"/>
              <w:bottom w:val="single" w:color="auto" w:sz="4" w:space="0"/>
              <w:right w:val="single" w:color="auto" w:sz="4" w:space="0"/>
            </w:tcBorders>
            <w:noWrap w:val="0"/>
            <w:vAlign w:val="center"/>
          </w:tcPr>
          <w:p w14:paraId="78EEB011">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人工智能模型训练</w:t>
            </w:r>
          </w:p>
        </w:tc>
        <w:tc>
          <w:tcPr>
            <w:tcW w:w="3486" w:type="dxa"/>
            <w:tcBorders>
              <w:top w:val="nil"/>
              <w:left w:val="nil"/>
              <w:bottom w:val="single" w:color="auto" w:sz="4" w:space="0"/>
              <w:right w:val="single" w:color="auto" w:sz="4" w:space="0"/>
            </w:tcBorders>
            <w:noWrap w:val="0"/>
            <w:vAlign w:val="center"/>
          </w:tcPr>
          <w:p w14:paraId="38AEE600">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3D资产（以能用虚幻引擎渲染的数据格式交付）</w:t>
            </w:r>
          </w:p>
        </w:tc>
        <w:tc>
          <w:tcPr>
            <w:tcW w:w="3931" w:type="dxa"/>
            <w:tcBorders>
              <w:top w:val="nil"/>
              <w:left w:val="nil"/>
              <w:bottom w:val="single" w:color="auto" w:sz="4" w:space="0"/>
              <w:right w:val="single" w:color="auto" w:sz="4" w:space="0"/>
            </w:tcBorders>
            <w:noWrap w:val="0"/>
            <w:vAlign w:val="center"/>
          </w:tcPr>
          <w:p w14:paraId="2BAF94DA">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支持平台：windows-虚幻引擎渲染；纹理图分辨率：≥2K；渲染标准：符合PBR（Physically Based Rendering，基于物理的渲染）标准；mesh规模：场景≥500万、人物≥80万、物体≥30万等多项要求</w:t>
            </w:r>
          </w:p>
        </w:tc>
      </w:tr>
      <w:tr w14:paraId="48251B61">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3E325A82">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4B0E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61</w:t>
            </w:r>
          </w:p>
        </w:tc>
        <w:tc>
          <w:tcPr>
            <w:tcW w:w="1858" w:type="dxa"/>
            <w:tcBorders>
              <w:top w:val="nil"/>
              <w:left w:val="nil"/>
              <w:bottom w:val="single" w:color="auto" w:sz="4" w:space="0"/>
              <w:right w:val="single" w:color="auto" w:sz="4" w:space="0"/>
            </w:tcBorders>
            <w:noWrap w:val="0"/>
            <w:vAlign w:val="center"/>
          </w:tcPr>
          <w:p w14:paraId="622353A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方言以及重口音普通话音频+文本数据</w:t>
            </w:r>
          </w:p>
        </w:tc>
        <w:tc>
          <w:tcPr>
            <w:tcW w:w="2724" w:type="dxa"/>
            <w:tcBorders>
              <w:top w:val="nil"/>
              <w:left w:val="nil"/>
              <w:bottom w:val="single" w:color="auto" w:sz="4" w:space="0"/>
              <w:right w:val="single" w:color="auto" w:sz="4" w:space="0"/>
            </w:tcBorders>
            <w:noWrap w:val="0"/>
            <w:vAlign w:val="center"/>
          </w:tcPr>
          <w:p w14:paraId="5CBA36F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方言和重口音交互大模型训练</w:t>
            </w:r>
          </w:p>
        </w:tc>
        <w:tc>
          <w:tcPr>
            <w:tcW w:w="3486" w:type="dxa"/>
            <w:tcBorders>
              <w:top w:val="nil"/>
              <w:left w:val="nil"/>
              <w:bottom w:val="single" w:color="auto" w:sz="4" w:space="0"/>
              <w:right w:val="single" w:color="auto" w:sz="4" w:space="0"/>
            </w:tcBorders>
            <w:noWrap w:val="0"/>
            <w:vAlign w:val="center"/>
          </w:tcPr>
          <w:p w14:paraId="377A3E4A">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方言（非口音普通话）、重口音方言普通话覆盖10种以上</w:t>
            </w:r>
          </w:p>
        </w:tc>
        <w:tc>
          <w:tcPr>
            <w:tcW w:w="3931" w:type="dxa"/>
            <w:tcBorders>
              <w:top w:val="nil"/>
              <w:left w:val="nil"/>
              <w:bottom w:val="single" w:color="auto" w:sz="4" w:space="0"/>
              <w:right w:val="single" w:color="auto" w:sz="4" w:space="0"/>
            </w:tcBorders>
            <w:noWrap w:val="0"/>
            <w:vAlign w:val="center"/>
          </w:tcPr>
          <w:p w14:paraId="75254946">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音频内容来源于真实声音非合成数据；数据格式音频采样率要求不低于16Khz，有效带宽不低于8K等多项要求</w:t>
            </w:r>
          </w:p>
        </w:tc>
      </w:tr>
      <w:tr w14:paraId="3A48A459">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191DF2E1">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F108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62</w:t>
            </w:r>
          </w:p>
        </w:tc>
        <w:tc>
          <w:tcPr>
            <w:tcW w:w="1858" w:type="dxa"/>
            <w:tcBorders>
              <w:top w:val="nil"/>
              <w:left w:val="nil"/>
              <w:bottom w:val="single" w:color="auto" w:sz="4" w:space="0"/>
              <w:right w:val="single" w:color="auto" w:sz="4" w:space="0"/>
            </w:tcBorders>
            <w:noWrap w:val="0"/>
            <w:vAlign w:val="center"/>
          </w:tcPr>
          <w:p w14:paraId="0BCF8DC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AIGC模型训练高质量图片数据集</w:t>
            </w:r>
          </w:p>
        </w:tc>
        <w:tc>
          <w:tcPr>
            <w:tcW w:w="2724" w:type="dxa"/>
            <w:tcBorders>
              <w:top w:val="nil"/>
              <w:left w:val="nil"/>
              <w:bottom w:val="single" w:color="auto" w:sz="4" w:space="0"/>
              <w:right w:val="single" w:color="auto" w:sz="4" w:space="0"/>
            </w:tcBorders>
            <w:noWrap w:val="0"/>
            <w:vAlign w:val="center"/>
          </w:tcPr>
          <w:p w14:paraId="4DFE190A">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面向视频生成的模型训练</w:t>
            </w:r>
          </w:p>
        </w:tc>
        <w:tc>
          <w:tcPr>
            <w:tcW w:w="3486" w:type="dxa"/>
            <w:tcBorders>
              <w:top w:val="nil"/>
              <w:left w:val="nil"/>
              <w:bottom w:val="single" w:color="auto" w:sz="4" w:space="0"/>
              <w:right w:val="single" w:color="auto" w:sz="4" w:space="0"/>
            </w:tcBorders>
            <w:noWrap w:val="0"/>
            <w:vAlign w:val="center"/>
          </w:tcPr>
          <w:p w14:paraId="3E05277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覆盖实拍/艺术/插画/设计/广告/二次元/3D/像素风/材质建模/艺术风/超现实/国风 等各类风格</w:t>
            </w:r>
          </w:p>
        </w:tc>
        <w:tc>
          <w:tcPr>
            <w:tcW w:w="3931" w:type="dxa"/>
            <w:tcBorders>
              <w:top w:val="nil"/>
              <w:left w:val="nil"/>
              <w:bottom w:val="single" w:color="auto" w:sz="4" w:space="0"/>
              <w:right w:val="single" w:color="auto" w:sz="4" w:space="0"/>
            </w:tcBorders>
            <w:noWrap w:val="0"/>
            <w:vAlign w:val="center"/>
          </w:tcPr>
          <w:p w14:paraId="16B8C48E">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主体位置合理，符合视觉习惯，无奇怪裁剪；主体明确，视觉中心合理；画面视觉平衡，完整，有美感；景别分布多样，视角分布多样，构图多样</w:t>
            </w:r>
          </w:p>
        </w:tc>
      </w:tr>
      <w:tr w14:paraId="66EE51F3">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A22078B">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5493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63</w:t>
            </w:r>
          </w:p>
        </w:tc>
        <w:tc>
          <w:tcPr>
            <w:tcW w:w="1858" w:type="dxa"/>
            <w:tcBorders>
              <w:top w:val="nil"/>
              <w:left w:val="nil"/>
              <w:bottom w:val="single" w:color="auto" w:sz="4" w:space="0"/>
              <w:right w:val="single" w:color="auto" w:sz="4" w:space="0"/>
            </w:tcBorders>
            <w:noWrap w:val="0"/>
            <w:vAlign w:val="center"/>
          </w:tcPr>
          <w:p w14:paraId="5FB792EB">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大模型方言高质量数据集</w:t>
            </w:r>
          </w:p>
        </w:tc>
        <w:tc>
          <w:tcPr>
            <w:tcW w:w="2724" w:type="dxa"/>
            <w:tcBorders>
              <w:top w:val="nil"/>
              <w:left w:val="nil"/>
              <w:bottom w:val="single" w:color="auto" w:sz="4" w:space="0"/>
              <w:right w:val="single" w:color="auto" w:sz="4" w:space="0"/>
            </w:tcBorders>
            <w:noWrap w:val="0"/>
            <w:vAlign w:val="center"/>
          </w:tcPr>
          <w:p w14:paraId="660F5A85">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方言翻译、多方言模型等</w:t>
            </w:r>
          </w:p>
        </w:tc>
        <w:tc>
          <w:tcPr>
            <w:tcW w:w="3486" w:type="dxa"/>
            <w:tcBorders>
              <w:top w:val="nil"/>
              <w:left w:val="nil"/>
              <w:bottom w:val="single" w:color="auto" w:sz="4" w:space="0"/>
              <w:right w:val="single" w:color="auto" w:sz="4" w:space="0"/>
            </w:tcBorders>
            <w:noWrap w:val="0"/>
            <w:vAlign w:val="center"/>
          </w:tcPr>
          <w:p w14:paraId="434AD581">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包含方言原始音频总共30000小时、文本转写、噪声信息、说话人信息及语种标签等数据项</w:t>
            </w:r>
          </w:p>
        </w:tc>
        <w:tc>
          <w:tcPr>
            <w:tcW w:w="3931" w:type="dxa"/>
            <w:tcBorders>
              <w:top w:val="nil"/>
              <w:left w:val="nil"/>
              <w:bottom w:val="single" w:color="auto" w:sz="4" w:space="0"/>
              <w:right w:val="single" w:color="auto" w:sz="4" w:space="0"/>
            </w:tcBorders>
            <w:noWrap w:val="0"/>
            <w:vAlign w:val="center"/>
          </w:tcPr>
          <w:p w14:paraId="44AB9705">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发音符合温州话和武汉话的主流语音规范，准确率大于等于95%以上；音频数据采样率满足至少16kHz，位深不低于16bit</w:t>
            </w:r>
          </w:p>
        </w:tc>
      </w:tr>
      <w:tr w14:paraId="47D844D1">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824E987">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BEC5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64</w:t>
            </w:r>
          </w:p>
        </w:tc>
        <w:tc>
          <w:tcPr>
            <w:tcW w:w="1858" w:type="dxa"/>
            <w:tcBorders>
              <w:top w:val="nil"/>
              <w:left w:val="nil"/>
              <w:bottom w:val="single" w:color="auto" w:sz="4" w:space="0"/>
              <w:right w:val="single" w:color="auto" w:sz="4" w:space="0"/>
            </w:tcBorders>
            <w:noWrap w:val="0"/>
            <w:vAlign w:val="center"/>
          </w:tcPr>
          <w:p w14:paraId="73AD56DE">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语音音频数据集</w:t>
            </w:r>
          </w:p>
        </w:tc>
        <w:tc>
          <w:tcPr>
            <w:tcW w:w="2724" w:type="dxa"/>
            <w:tcBorders>
              <w:top w:val="nil"/>
              <w:left w:val="nil"/>
              <w:bottom w:val="single" w:color="auto" w:sz="4" w:space="0"/>
              <w:right w:val="single" w:color="auto" w:sz="4" w:space="0"/>
            </w:tcBorders>
            <w:noWrap w:val="0"/>
            <w:vAlign w:val="center"/>
          </w:tcPr>
          <w:p w14:paraId="708FB6C3">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语音交互</w:t>
            </w:r>
          </w:p>
        </w:tc>
        <w:tc>
          <w:tcPr>
            <w:tcW w:w="3486" w:type="dxa"/>
            <w:tcBorders>
              <w:top w:val="nil"/>
              <w:left w:val="nil"/>
              <w:bottom w:val="single" w:color="auto" w:sz="4" w:space="0"/>
              <w:right w:val="single" w:color="auto" w:sz="4" w:space="0"/>
            </w:tcBorders>
            <w:noWrap w:val="0"/>
            <w:vAlign w:val="center"/>
          </w:tcPr>
          <w:p w14:paraId="00D9DF1E">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多说话人的语音数据库，包含万人规模的语音，男女比例平衡，年龄覆盖儿童、少年、青年、中年、老人等</w:t>
            </w:r>
          </w:p>
        </w:tc>
        <w:tc>
          <w:tcPr>
            <w:tcW w:w="3931" w:type="dxa"/>
            <w:tcBorders>
              <w:top w:val="nil"/>
              <w:left w:val="nil"/>
              <w:bottom w:val="single" w:color="auto" w:sz="4" w:space="0"/>
              <w:right w:val="single" w:color="auto" w:sz="4" w:space="0"/>
            </w:tcBorders>
            <w:noWrap w:val="0"/>
            <w:vAlign w:val="center"/>
          </w:tcPr>
          <w:p w14:paraId="60E7975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字准99%，标签属性正确率99.9%</w:t>
            </w:r>
          </w:p>
        </w:tc>
      </w:tr>
      <w:tr w14:paraId="62F8A2AB">
        <w:tblPrEx>
          <w:tblCellMar>
            <w:top w:w="0" w:type="dxa"/>
            <w:left w:w="108" w:type="dxa"/>
            <w:bottom w:w="0" w:type="dxa"/>
            <w:right w:w="108" w:type="dxa"/>
          </w:tblCellMar>
        </w:tblPrEx>
        <w:trPr>
          <w:cantSplit/>
          <w:trHeight w:val="0" w:hRule="atLeast"/>
          <w:jc w:val="center"/>
        </w:trPr>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0AAFCFAF">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rPr>
                <w:rFonts w:hint="eastAsia" w:ascii="微软雅黑" w:hAnsi="微软雅黑" w:eastAsia="微软雅黑" w:cs="微软雅黑"/>
                <w:b/>
                <w:bCs/>
                <w:kern w:val="0"/>
                <w:sz w:val="16"/>
                <w:szCs w:val="16"/>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3C42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65</w:t>
            </w:r>
          </w:p>
        </w:tc>
        <w:tc>
          <w:tcPr>
            <w:tcW w:w="1858" w:type="dxa"/>
            <w:tcBorders>
              <w:top w:val="nil"/>
              <w:left w:val="nil"/>
              <w:bottom w:val="single" w:color="auto" w:sz="4" w:space="0"/>
              <w:right w:val="single" w:color="auto" w:sz="4" w:space="0"/>
            </w:tcBorders>
            <w:noWrap w:val="0"/>
            <w:vAlign w:val="center"/>
          </w:tcPr>
          <w:p w14:paraId="52939817">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通识图文数据集</w:t>
            </w:r>
          </w:p>
        </w:tc>
        <w:tc>
          <w:tcPr>
            <w:tcW w:w="2724" w:type="dxa"/>
            <w:tcBorders>
              <w:top w:val="nil"/>
              <w:left w:val="nil"/>
              <w:bottom w:val="single" w:color="auto" w:sz="4" w:space="0"/>
              <w:right w:val="single" w:color="auto" w:sz="4" w:space="0"/>
            </w:tcBorders>
            <w:noWrap w:val="0"/>
            <w:vAlign w:val="center"/>
          </w:tcPr>
          <w:p w14:paraId="5176776C">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自动生成海报配图、旅行文案插图、时尚人像大片、油画风装饰画、教育课件插图，自动生成金融、科技、医疗行业宣传配图</w:t>
            </w:r>
          </w:p>
        </w:tc>
        <w:tc>
          <w:tcPr>
            <w:tcW w:w="3486" w:type="dxa"/>
            <w:tcBorders>
              <w:top w:val="nil"/>
              <w:left w:val="nil"/>
              <w:bottom w:val="single" w:color="auto" w:sz="4" w:space="0"/>
              <w:right w:val="single" w:color="auto" w:sz="4" w:space="0"/>
            </w:tcBorders>
            <w:noWrap w:val="0"/>
            <w:vAlign w:val="center"/>
          </w:tcPr>
          <w:p w14:paraId="0A16277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文件ID、文件名称、文件大小、分辨率、分类等</w:t>
            </w:r>
          </w:p>
        </w:tc>
        <w:tc>
          <w:tcPr>
            <w:tcW w:w="3931" w:type="dxa"/>
            <w:tcBorders>
              <w:top w:val="nil"/>
              <w:left w:val="nil"/>
              <w:bottom w:val="single" w:color="auto" w:sz="4" w:space="0"/>
              <w:right w:val="single" w:color="auto" w:sz="4" w:space="0"/>
            </w:tcBorders>
            <w:noWrap w:val="0"/>
            <w:vAlign w:val="center"/>
          </w:tcPr>
          <w:p w14:paraId="0DCEFB7A">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无</w:t>
            </w:r>
          </w:p>
        </w:tc>
      </w:tr>
    </w:tbl>
    <w:p w14:paraId="2AAB619E">
      <w:pPr>
        <w:spacing w:line="560" w:lineRule="exact"/>
        <w:rPr>
          <w:rFonts w:hint="eastAsia" w:ascii="仿宋_GB2312" w:hAnsi="仿宋_GB2312" w:eastAsia="仿宋_GB2312" w:cs="仿宋_GB2312"/>
          <w:sz w:val="32"/>
          <w:szCs w:val="32"/>
          <w:lang w:val="en-US" w:eastAsia="zh-CN"/>
        </w:rPr>
      </w:pPr>
      <w:bookmarkStart w:id="0" w:name="_GoBack"/>
      <w:bookmarkEnd w:id="0"/>
    </w:p>
    <w:p w14:paraId="0766FBCF"/>
    <w:sectPr>
      <w:pgSz w:w="16838" w:h="11906" w:orient="landscape"/>
      <w:pgMar w:top="1587" w:right="1417" w:bottom="147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13C57"/>
    <w:rsid w:val="474A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51"/>
    <w:basedOn w:val="6"/>
    <w:qFormat/>
    <w:uiPriority w:val="0"/>
    <w:rPr>
      <w:rFonts w:hint="eastAsia" w:ascii="黑体" w:hAnsi="宋体" w:eastAsia="黑体" w:cs="黑体"/>
      <w:color w:val="000000"/>
      <w:sz w:val="16"/>
      <w:szCs w:val="16"/>
      <w:u w:val="none"/>
    </w:rPr>
  </w:style>
  <w:style w:type="character" w:customStyle="1" w:styleId="8">
    <w:name w:val="font61"/>
    <w:basedOn w:val="6"/>
    <w:qFormat/>
    <w:uiPriority w:val="0"/>
    <w:rPr>
      <w:rFonts w:hint="eastAsia" w:ascii="黑体" w:hAnsi="宋体" w:eastAsia="黑体" w:cs="黑体"/>
      <w:color w:val="auto"/>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9907</Words>
  <Characters>10364</Characters>
  <Lines>0</Lines>
  <Paragraphs>0</Paragraphs>
  <TotalTime>0</TotalTime>
  <ScaleCrop>false</ScaleCrop>
  <LinksUpToDate>false</LinksUpToDate>
  <CharactersWithSpaces>10402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2026-06-30T08:13:00Z</dcterms:created>
  <dc:creator>quwei</dc:creator>
  <cp:lastModifiedBy>Vivian</cp:lastModifiedBy>
  <dcterms:modified xsi:type="dcterms:W3CDTF">2026-06-30T08:36:22Z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2FDC314AC60143B0A74BFB134D5FD02E_12</vt:lpwstr>
  </property>
</Properties>
</file>