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891C6">
      <w:pPr>
        <w:snapToGrid w:val="0"/>
        <w:spacing w:line="300" w:lineRule="auto"/>
        <w:rPr>
          <w:rFonts w:ascii="Times New Roman" w:hAnsi="Times New Roman" w:eastAsia="仿宋_GB2312"/>
          <w:sz w:val="32"/>
          <w:szCs w:val="32"/>
        </w:rPr>
      </w:pPr>
      <w:bookmarkStart w:id="4" w:name="_GoBack"/>
      <w:bookmarkEnd w:id="4"/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5</w:t>
      </w:r>
    </w:p>
    <w:p w14:paraId="2DAC20A5">
      <w:pPr>
        <w:rPr>
          <w:rFonts w:ascii="Times New Roman" w:hAnsi="Times New Roman" w:eastAsia="仿宋_GB2312"/>
          <w:sz w:val="32"/>
          <w:szCs w:val="32"/>
        </w:rPr>
      </w:pPr>
    </w:p>
    <w:p w14:paraId="6B7F1891">
      <w:pPr>
        <w:snapToGrid w:val="0"/>
        <w:spacing w:line="300" w:lineRule="auto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黑体"/>
          <w:sz w:val="44"/>
          <w:szCs w:val="44"/>
        </w:rPr>
        <w:t>元宇宙</w:t>
      </w:r>
      <w:r>
        <w:rPr>
          <w:rFonts w:ascii="Times New Roman" w:hAnsi="Times New Roman" w:eastAsia="黑体"/>
          <w:sz w:val="44"/>
          <w:szCs w:val="44"/>
        </w:rPr>
        <w:t>典型</w:t>
      </w:r>
      <w:r>
        <w:rPr>
          <w:rFonts w:hint="eastAsia" w:ascii="Times New Roman" w:hAnsi="Times New Roman" w:eastAsia="黑体"/>
          <w:sz w:val="44"/>
          <w:szCs w:val="44"/>
          <w:lang w:eastAsia="zh-CN"/>
        </w:rPr>
        <w:t>标准</w:t>
      </w:r>
      <w:r>
        <w:rPr>
          <w:rFonts w:ascii="Times New Roman" w:hAnsi="Times New Roman" w:eastAsia="黑体"/>
          <w:sz w:val="44"/>
          <w:szCs w:val="44"/>
        </w:rPr>
        <w:t>案例</w:t>
      </w:r>
    </w:p>
    <w:p w14:paraId="3E7F1851">
      <w:pPr>
        <w:snapToGrid w:val="0"/>
        <w:spacing w:line="300" w:lineRule="auto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申报书</w:t>
      </w:r>
    </w:p>
    <w:p w14:paraId="26BF804C">
      <w:pPr>
        <w:jc w:val="center"/>
        <w:outlineLvl w:val="0"/>
        <w:rPr>
          <w:rFonts w:ascii="Times New Roman" w:hAnsi="Times New Roman" w:eastAsia="仿宋_GB2312"/>
          <w:b/>
          <w:bCs/>
          <w:sz w:val="32"/>
          <w:szCs w:val="32"/>
        </w:rPr>
      </w:pPr>
    </w:p>
    <w:p w14:paraId="4DE19FB2">
      <w:pPr>
        <w:jc w:val="center"/>
        <w:outlineLvl w:val="0"/>
        <w:rPr>
          <w:rFonts w:ascii="Times New Roman" w:hAnsi="Times New Roman" w:eastAsia="仿宋_GB2312"/>
          <w:bCs/>
          <w:sz w:val="32"/>
          <w:szCs w:val="32"/>
        </w:rPr>
      </w:pPr>
    </w:p>
    <w:p w14:paraId="3A46172D">
      <w:pPr>
        <w:jc w:val="center"/>
        <w:outlineLvl w:val="0"/>
        <w:rPr>
          <w:rFonts w:ascii="Times New Roman" w:hAnsi="Times New Roman" w:eastAsia="仿宋_GB2312"/>
          <w:bCs/>
          <w:sz w:val="32"/>
          <w:szCs w:val="32"/>
        </w:rPr>
      </w:pPr>
    </w:p>
    <w:tbl>
      <w:tblPr>
        <w:tblStyle w:val="9"/>
        <w:tblW w:w="71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4766"/>
      </w:tblGrid>
      <w:tr w14:paraId="6F654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bottom"/>
          </w:tcPr>
          <w:p w14:paraId="240D48BE">
            <w:pPr>
              <w:spacing w:before="160"/>
              <w:textAlignment w:val="bottom"/>
              <w:rPr>
                <w:rFonts w:ascii="Times New Roman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项目</w:t>
            </w:r>
            <w:r>
              <w:rPr>
                <w:rFonts w:ascii="Times New Roman" w:hAnsi="Times New Roman" w:eastAsia="仿宋_GB2312"/>
                <w:sz w:val="32"/>
                <w:szCs w:val="32"/>
                <w:lang w:val="zh-CN"/>
              </w:rPr>
              <w:t>名称：</w:t>
            </w:r>
          </w:p>
        </w:tc>
        <w:tc>
          <w:tcPr>
            <w:tcW w:w="4766" w:type="dxa"/>
            <w:vAlign w:val="bottom"/>
          </w:tcPr>
          <w:p w14:paraId="160A4110">
            <w:pPr>
              <w:spacing w:before="160"/>
              <w:textAlignment w:val="bottom"/>
              <w:rPr>
                <w:rFonts w:ascii="Times New Roman" w:hAnsi="Times New Roman" w:eastAsia="仿宋_GB2312"/>
                <w:sz w:val="32"/>
                <w:szCs w:val="32"/>
                <w:u w:val="single"/>
                <w:lang w:val="zh-CN"/>
              </w:rPr>
            </w:pPr>
            <w:bookmarkStart w:id="0" w:name="zxmc"/>
            <w:bookmarkEnd w:id="0"/>
            <w:bookmarkStart w:id="1" w:name="simple_zxmc_a_02"/>
            <w:bookmarkEnd w:id="1"/>
            <w:r>
              <w:rPr>
                <w:rFonts w:ascii="Times New Roman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 w14:paraId="26648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bottom"/>
          </w:tcPr>
          <w:p w14:paraId="0F0C69B3">
            <w:pPr>
              <w:spacing w:before="160"/>
              <w:textAlignment w:val="bottom"/>
              <w:rPr>
                <w:rFonts w:ascii="Times New Roman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lang w:val="zh-CN"/>
              </w:rPr>
              <w:t>牵头申报单位（加盖公章） ：</w:t>
            </w:r>
          </w:p>
        </w:tc>
        <w:tc>
          <w:tcPr>
            <w:tcW w:w="4766" w:type="dxa"/>
            <w:vAlign w:val="bottom"/>
          </w:tcPr>
          <w:p w14:paraId="75584411">
            <w:pPr>
              <w:spacing w:before="160"/>
              <w:textAlignment w:val="bottom"/>
              <w:rPr>
                <w:rFonts w:ascii="Times New Roman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 w14:paraId="7F8F1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bottom"/>
          </w:tcPr>
          <w:p w14:paraId="1CD83CF2">
            <w:pPr>
              <w:spacing w:before="160"/>
              <w:textAlignment w:val="bottom"/>
              <w:rPr>
                <w:rFonts w:ascii="Times New Roman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lang w:val="zh-CN"/>
              </w:rPr>
              <w:t>推荐单位：</w:t>
            </w:r>
          </w:p>
        </w:tc>
        <w:tc>
          <w:tcPr>
            <w:tcW w:w="4766" w:type="dxa"/>
            <w:vAlign w:val="bottom"/>
          </w:tcPr>
          <w:p w14:paraId="2E7318F0">
            <w:pPr>
              <w:spacing w:before="160"/>
              <w:textAlignment w:val="bottom"/>
              <w:rPr>
                <w:rFonts w:ascii="Times New Roman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 w14:paraId="09DDB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vAlign w:val="bottom"/>
          </w:tcPr>
          <w:p w14:paraId="1A1D83CE">
            <w:pPr>
              <w:spacing w:before="160"/>
              <w:textAlignment w:val="bottom"/>
              <w:rPr>
                <w:rFonts w:ascii="Times New Roman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lang w:val="zh-CN"/>
              </w:rPr>
              <w:t>填报日期 ：</w:t>
            </w:r>
          </w:p>
        </w:tc>
        <w:tc>
          <w:tcPr>
            <w:tcW w:w="4766" w:type="dxa"/>
            <w:vAlign w:val="bottom"/>
          </w:tcPr>
          <w:p w14:paraId="44825A4D">
            <w:pPr>
              <w:spacing w:before="160"/>
              <w:jc w:val="left"/>
              <w:textAlignment w:val="bottom"/>
              <w:rPr>
                <w:rFonts w:ascii="Times New Roman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</w:tbl>
    <w:p w14:paraId="3926EAA3"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</w:p>
    <w:p w14:paraId="6929BF22">
      <w:pPr>
        <w:pStyle w:val="2"/>
        <w:spacing w:before="0"/>
        <w:ind w:left="0"/>
        <w:jc w:val="center"/>
        <w:rPr>
          <w:rFonts w:ascii="Times New Roman" w:hAnsi="Times New Roman"/>
          <w:sz w:val="32"/>
          <w:szCs w:val="32"/>
          <w:lang w:eastAsia="zh-CN"/>
        </w:rPr>
      </w:pPr>
      <w:bookmarkStart w:id="2" w:name="img_00001"/>
      <w:bookmarkEnd w:id="2"/>
      <w:bookmarkStart w:id="3" w:name="barcode"/>
      <w:bookmarkEnd w:id="3"/>
      <w:r>
        <w:rPr>
          <w:rFonts w:ascii="Times New Roman" w:hAnsi="Times New Roman"/>
          <w:sz w:val="32"/>
          <w:szCs w:val="32"/>
          <w:lang w:eastAsia="zh-CN"/>
        </w:rPr>
        <w:br w:type="page"/>
      </w:r>
    </w:p>
    <w:p w14:paraId="16176F61">
      <w:pPr>
        <w:spacing w:line="360" w:lineRule="auto"/>
        <w:jc w:val="center"/>
        <w:rPr>
          <w:rFonts w:ascii="Times New Roman" w:hAnsi="Times New Roman" w:eastAsia="黑体"/>
          <w:b/>
          <w:bCs/>
          <w:sz w:val="40"/>
          <w:szCs w:val="40"/>
        </w:rPr>
      </w:pPr>
      <w:r>
        <w:rPr>
          <w:rFonts w:ascii="Times New Roman" w:hAnsi="Times New Roman" w:eastAsia="黑体"/>
          <w:sz w:val="40"/>
          <w:szCs w:val="40"/>
        </w:rPr>
        <w:t>填 写 说 明</w:t>
      </w:r>
    </w:p>
    <w:p w14:paraId="3D7666EF">
      <w:pPr>
        <w:spacing w:line="360" w:lineRule="auto"/>
        <w:ind w:firstLine="614" w:firstLineChars="192"/>
        <w:rPr>
          <w:rFonts w:ascii="Times New Roman" w:hAnsi="Times New Roman" w:eastAsia="仿宋_GB2312"/>
          <w:sz w:val="32"/>
          <w:szCs w:val="32"/>
        </w:rPr>
      </w:pPr>
    </w:p>
    <w:p w14:paraId="3891AA54">
      <w:pPr>
        <w:spacing w:line="360" w:lineRule="auto"/>
        <w:ind w:firstLine="614" w:firstLineChars="19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</w:t>
      </w:r>
      <w:r>
        <w:rPr>
          <w:rFonts w:hint="eastAsia" w:ascii="Times New Roman" w:hAnsi="Times New Roman" w:eastAsia="仿宋_GB2312"/>
          <w:sz w:val="32"/>
          <w:szCs w:val="32"/>
        </w:rPr>
        <w:t>申报材料应客观、真实，尊重他人知识产权，不得弄虚作假，不涉及国家秘密，申报单位对所提交申报材料的真实性负责。</w:t>
      </w:r>
    </w:p>
    <w:p w14:paraId="355AA393">
      <w:pPr>
        <w:spacing w:line="360" w:lineRule="auto"/>
        <w:ind w:firstLine="614" w:firstLineChars="192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</w:t>
      </w:r>
      <w:r>
        <w:rPr>
          <w:rFonts w:hint="eastAsia" w:ascii="Times New Roman" w:hAnsi="Times New Roman" w:eastAsia="仿宋_GB2312"/>
          <w:sz w:val="32"/>
          <w:szCs w:val="32"/>
        </w:rPr>
        <w:t>本申报书除表格外，其他各项填报要求：A4幅面编辑，正文应采用仿宋_GB2312四号字，1.5倍行间距，两端对齐，一级标题三号黑体，二级标题为四号楷体_GB2312加粗。</w:t>
      </w:r>
    </w:p>
    <w:p w14:paraId="6E0E622C">
      <w:pPr>
        <w:spacing w:line="360" w:lineRule="auto"/>
        <w:ind w:firstLine="614" w:firstLineChars="192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三、需在申报书首页、责任声明加盖公章，申报书及附件材料加盖骑缝章。</w:t>
      </w:r>
    </w:p>
    <w:p w14:paraId="60448FF5">
      <w:pPr>
        <w:spacing w:line="360" w:lineRule="auto"/>
        <w:ind w:firstLine="614" w:firstLineChars="192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四、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案例应由排名第一的起草单位申报。</w:t>
      </w:r>
    </w:p>
    <w:p w14:paraId="385691BD">
      <w:pPr>
        <w:spacing w:line="360" w:lineRule="auto"/>
        <w:ind w:firstLine="614" w:firstLineChars="192"/>
        <w:rPr>
          <w:rFonts w:ascii="Times New Roman" w:hAnsi="Times New Roman" w:eastAsia="仿宋_GB2312"/>
          <w:b/>
          <w:kern w:val="36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 w14:paraId="0A0CB513">
      <w:pPr>
        <w:spacing w:line="300" w:lineRule="auto"/>
        <w:jc w:val="center"/>
        <w:rPr>
          <w:rFonts w:ascii="Times New Roman" w:hAnsi="Times New Roman" w:eastAsia="黑体"/>
          <w:bCs/>
          <w:kern w:val="36"/>
          <w:sz w:val="40"/>
          <w:szCs w:val="40"/>
        </w:rPr>
      </w:pPr>
      <w:r>
        <w:rPr>
          <w:rFonts w:hint="eastAsia" w:ascii="Times New Roman" w:hAnsi="Times New Roman" w:eastAsia="黑体"/>
          <w:bCs/>
          <w:kern w:val="36"/>
          <w:sz w:val="40"/>
          <w:szCs w:val="40"/>
        </w:rPr>
        <w:t>责 任</w:t>
      </w:r>
      <w:r>
        <w:rPr>
          <w:rFonts w:ascii="Times New Roman" w:hAnsi="Times New Roman" w:eastAsia="黑体"/>
          <w:bCs/>
          <w:kern w:val="36"/>
          <w:sz w:val="40"/>
          <w:szCs w:val="40"/>
        </w:rPr>
        <w:t xml:space="preserve"> </w:t>
      </w:r>
      <w:r>
        <w:rPr>
          <w:rFonts w:hint="eastAsia" w:ascii="Times New Roman" w:hAnsi="Times New Roman" w:eastAsia="黑体"/>
          <w:bCs/>
          <w:kern w:val="36"/>
          <w:sz w:val="40"/>
          <w:szCs w:val="40"/>
        </w:rPr>
        <w:t>声</w:t>
      </w:r>
      <w:r>
        <w:rPr>
          <w:rFonts w:ascii="Times New Roman" w:hAnsi="Times New Roman" w:eastAsia="黑体"/>
          <w:bCs/>
          <w:kern w:val="36"/>
          <w:sz w:val="40"/>
          <w:szCs w:val="40"/>
        </w:rPr>
        <w:t xml:space="preserve"> 明</w:t>
      </w:r>
    </w:p>
    <w:p w14:paraId="4BBD86E9">
      <w:pPr>
        <w:spacing w:line="60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</w:p>
    <w:p w14:paraId="19D985D9">
      <w:pPr>
        <w:overflowPunct w:val="0"/>
        <w:autoSpaceDE w:val="0"/>
        <w:ind w:firstLine="640" w:firstLineChars="200"/>
        <w:rPr>
          <w:rFonts w:ascii="仿宋_GB2312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1.</w:t>
      </w:r>
      <w:r>
        <w:rPr>
          <w:rFonts w:hint="eastAsia" w:ascii="仿宋_GB2312" w:eastAsia="仿宋_GB2312" w:cs="仿宋_GB2312"/>
          <w:sz w:val="32"/>
          <w:szCs w:val="40"/>
        </w:rPr>
        <w:t>我单位对提交的</w:t>
      </w:r>
      <w:r>
        <w:rPr>
          <w:rFonts w:hint="eastAsia" w:ascii="Times New Roman" w:hAnsi="Times New Roman" w:eastAsia="仿宋_GB2312" w:cs="仿宋_GB2312"/>
          <w:sz w:val="32"/>
          <w:szCs w:val="40"/>
        </w:rPr>
        <w:t>典型案例</w:t>
      </w:r>
      <w:r>
        <w:rPr>
          <w:rFonts w:hint="eastAsia" w:ascii="仿宋_GB2312" w:eastAsia="仿宋_GB2312" w:cs="仿宋_GB2312"/>
          <w:sz w:val="32"/>
          <w:szCs w:val="40"/>
        </w:rPr>
        <w:t>申报书的真实性负责。</w:t>
      </w:r>
    </w:p>
    <w:p w14:paraId="5AD50C14">
      <w:pPr>
        <w:overflowPunct w:val="0"/>
        <w:autoSpaceDE w:val="0"/>
        <w:ind w:firstLine="640" w:firstLineChars="200"/>
        <w:rPr>
          <w:rFonts w:ascii="仿宋_GB2312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2.</w:t>
      </w:r>
      <w:r>
        <w:rPr>
          <w:rFonts w:hint="eastAsia" w:ascii="仿宋_GB2312" w:eastAsia="仿宋_GB2312" w:cs="仿宋_GB2312"/>
          <w:sz w:val="32"/>
          <w:szCs w:val="40"/>
        </w:rPr>
        <w:t>我单位对所提交的内容负有保密责任，按照国家相关保密规定，所提交的工作内容未涉及国家秘密和其他敏感信息。</w:t>
      </w:r>
    </w:p>
    <w:p w14:paraId="6E3AB4D5">
      <w:pPr>
        <w:overflowPunct w:val="0"/>
        <w:autoSpaceDE w:val="0"/>
        <w:ind w:firstLine="640" w:firstLineChars="200"/>
        <w:rPr>
          <w:rFonts w:ascii="仿宋_GB2312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3.</w:t>
      </w:r>
      <w:r>
        <w:rPr>
          <w:rFonts w:hint="eastAsia" w:ascii="仿宋_GB2312" w:eastAsia="仿宋_GB2312" w:cs="仿宋_GB2312"/>
          <w:sz w:val="32"/>
          <w:szCs w:val="40"/>
        </w:rPr>
        <w:t>我单位对典型案例申报书所填写的相关文字和图片已经审核，确认无误。</w:t>
      </w:r>
    </w:p>
    <w:p w14:paraId="63EB7936">
      <w:pPr>
        <w:overflowPunct w:val="0"/>
        <w:autoSpaceDE w:val="0"/>
        <w:ind w:firstLine="640" w:firstLineChars="200"/>
        <w:rPr>
          <w:rFonts w:ascii="仿宋_GB2312" w:eastAsia="仿宋_GB2312" w:cs="仿宋_GB2312"/>
          <w:sz w:val="32"/>
          <w:szCs w:val="40"/>
        </w:rPr>
      </w:pPr>
      <w:r>
        <w:rPr>
          <w:rFonts w:hint="eastAsia" w:ascii="仿宋_GB2312" w:eastAsia="仿宋_GB2312" w:cs="仿宋_GB2312"/>
          <w:sz w:val="32"/>
          <w:szCs w:val="40"/>
        </w:rPr>
        <w:t>我单位对违反上述声明导致的后果承担全部法律责任。</w:t>
      </w:r>
    </w:p>
    <w:p w14:paraId="138C5718">
      <w:pPr>
        <w:spacing w:line="60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</w:p>
    <w:p w14:paraId="6987C349">
      <w:pPr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</w:p>
    <w:p w14:paraId="50E97891">
      <w:pPr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</w:p>
    <w:p w14:paraId="6BACDDEC">
      <w:pPr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</w:p>
    <w:p w14:paraId="053AD5A5">
      <w:pPr>
        <w:spacing w:line="560" w:lineRule="exact"/>
        <w:ind w:right="640" w:firstLine="4800" w:firstLineChars="15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公章：</w:t>
      </w:r>
    </w:p>
    <w:p w14:paraId="5CCC4193">
      <w:pPr>
        <w:spacing w:line="560" w:lineRule="exact"/>
        <w:ind w:firstLine="640" w:firstLineChars="200"/>
        <w:jc w:val="righ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年   月   日</w:t>
      </w:r>
    </w:p>
    <w:p w14:paraId="4295C32D">
      <w:pPr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 w14:paraId="044F6295">
      <w:pPr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 w14:paraId="4E9C8172">
      <w:pPr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 w14:paraId="58B9A3A8">
      <w:pPr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 w14:paraId="0975EABE">
      <w:pPr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 w14:paraId="61271E8F">
      <w:pPr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 w14:paraId="118F3BDA">
      <w:pPr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 w14:paraId="3907BE86">
      <w:pPr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 w14:paraId="73D06E00">
      <w:pPr>
        <w:pStyle w:val="2"/>
        <w:numPr>
          <w:ilvl w:val="0"/>
          <w:numId w:val="1"/>
        </w:numPr>
        <w:spacing w:before="0"/>
        <w:ind w:left="0"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  <w:lang w:eastAsia="zh-CN"/>
        </w:rPr>
        <w:t>基本信息</w:t>
      </w:r>
    </w:p>
    <w:tbl>
      <w:tblPr>
        <w:tblStyle w:val="10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986"/>
        <w:gridCol w:w="1585"/>
        <w:gridCol w:w="1585"/>
        <w:gridCol w:w="1587"/>
      </w:tblGrid>
      <w:tr w14:paraId="4430C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53" w:type="dxa"/>
            <w:vMerge w:val="restart"/>
            <w:vAlign w:val="center"/>
          </w:tcPr>
          <w:p w14:paraId="2DC66D11">
            <w:pPr>
              <w:pStyle w:val="2"/>
              <w:snapToGrid w:val="0"/>
              <w:spacing w:before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  <w:t>填报单位信息</w:t>
            </w:r>
          </w:p>
        </w:tc>
        <w:tc>
          <w:tcPr>
            <w:tcW w:w="1986" w:type="dxa"/>
            <w:vAlign w:val="center"/>
          </w:tcPr>
          <w:p w14:paraId="05646BE1">
            <w:pPr>
              <w:pStyle w:val="2"/>
              <w:snapToGrid w:val="0"/>
              <w:spacing w:before="0"/>
              <w:ind w:left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4757" w:type="dxa"/>
            <w:gridSpan w:val="3"/>
            <w:vAlign w:val="center"/>
          </w:tcPr>
          <w:p w14:paraId="0A53D491">
            <w:pPr>
              <w:pStyle w:val="2"/>
              <w:snapToGrid w:val="0"/>
              <w:spacing w:before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</w:p>
        </w:tc>
      </w:tr>
      <w:tr w14:paraId="3C895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vMerge w:val="continue"/>
            <w:vAlign w:val="center"/>
          </w:tcPr>
          <w:p w14:paraId="710E97E7">
            <w:pPr>
              <w:pStyle w:val="2"/>
              <w:snapToGrid w:val="0"/>
              <w:spacing w:before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86" w:type="dxa"/>
            <w:vAlign w:val="center"/>
          </w:tcPr>
          <w:p w14:paraId="47E3282E">
            <w:pPr>
              <w:pStyle w:val="2"/>
              <w:snapToGrid w:val="0"/>
              <w:spacing w:before="0"/>
              <w:ind w:left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组织机构代码/三证合一码</w:t>
            </w:r>
          </w:p>
        </w:tc>
        <w:tc>
          <w:tcPr>
            <w:tcW w:w="4757" w:type="dxa"/>
            <w:gridSpan w:val="3"/>
            <w:vAlign w:val="center"/>
          </w:tcPr>
          <w:p w14:paraId="36B549D7">
            <w:pPr>
              <w:pStyle w:val="2"/>
              <w:snapToGrid w:val="0"/>
              <w:spacing w:before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</w:p>
        </w:tc>
      </w:tr>
      <w:tr w14:paraId="1D255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53" w:type="dxa"/>
            <w:vMerge w:val="continue"/>
            <w:vAlign w:val="center"/>
          </w:tcPr>
          <w:p w14:paraId="5DCE2A66">
            <w:pPr>
              <w:pStyle w:val="2"/>
              <w:snapToGrid w:val="0"/>
              <w:spacing w:before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86" w:type="dxa"/>
            <w:vAlign w:val="center"/>
          </w:tcPr>
          <w:p w14:paraId="064F3C29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4757" w:type="dxa"/>
            <w:gridSpan w:val="3"/>
            <w:vAlign w:val="center"/>
          </w:tcPr>
          <w:p w14:paraId="7CA7D470">
            <w:pPr>
              <w:pStyle w:val="5"/>
              <w:snapToGrid w:val="0"/>
              <w:spacing w:line="360" w:lineRule="exact"/>
              <w:ind w:firstLine="0" w:firstLineChars="0"/>
              <w:jc w:val="center"/>
              <w:rPr>
                <w:rFonts w:ascii="Times New Roman" w:eastAsia="仿宋_GB2312"/>
                <w:sz w:val="28"/>
                <w:szCs w:val="28"/>
              </w:rPr>
            </w:pPr>
          </w:p>
        </w:tc>
      </w:tr>
      <w:tr w14:paraId="16A08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3" w:type="dxa"/>
            <w:vMerge w:val="continue"/>
            <w:vAlign w:val="center"/>
          </w:tcPr>
          <w:p w14:paraId="0B3C4493">
            <w:pPr>
              <w:pStyle w:val="2"/>
              <w:snapToGrid w:val="0"/>
              <w:spacing w:before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86" w:type="dxa"/>
            <w:vAlign w:val="center"/>
          </w:tcPr>
          <w:p w14:paraId="6F8F0B34">
            <w:pPr>
              <w:pStyle w:val="2"/>
              <w:snapToGrid w:val="0"/>
              <w:spacing w:before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成立时间</w:t>
            </w:r>
          </w:p>
        </w:tc>
        <w:tc>
          <w:tcPr>
            <w:tcW w:w="1585" w:type="dxa"/>
            <w:vAlign w:val="center"/>
          </w:tcPr>
          <w:p w14:paraId="3EAEA4BB">
            <w:pPr>
              <w:pStyle w:val="2"/>
              <w:snapToGrid w:val="0"/>
              <w:spacing w:before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585" w:type="dxa"/>
            <w:vAlign w:val="center"/>
          </w:tcPr>
          <w:p w14:paraId="05325789">
            <w:pPr>
              <w:pStyle w:val="2"/>
              <w:snapToGrid w:val="0"/>
              <w:spacing w:before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  <w:t>单位性质</w:t>
            </w:r>
          </w:p>
        </w:tc>
        <w:tc>
          <w:tcPr>
            <w:tcW w:w="1587" w:type="dxa"/>
            <w:vAlign w:val="center"/>
          </w:tcPr>
          <w:p w14:paraId="0B5D00A9">
            <w:pPr>
              <w:pStyle w:val="2"/>
              <w:snapToGrid w:val="0"/>
              <w:spacing w:before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</w:p>
        </w:tc>
      </w:tr>
      <w:tr w14:paraId="07DE0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53" w:type="dxa"/>
            <w:vMerge w:val="continue"/>
            <w:vAlign w:val="center"/>
          </w:tcPr>
          <w:p w14:paraId="55512DD6">
            <w:pPr>
              <w:pStyle w:val="2"/>
              <w:snapToGrid w:val="0"/>
              <w:spacing w:before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86" w:type="dxa"/>
            <w:vAlign w:val="center"/>
          </w:tcPr>
          <w:p w14:paraId="3FC574B0">
            <w:pPr>
              <w:pStyle w:val="2"/>
              <w:snapToGrid w:val="0"/>
              <w:spacing w:before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法人代表</w:t>
            </w:r>
          </w:p>
        </w:tc>
        <w:tc>
          <w:tcPr>
            <w:tcW w:w="4757" w:type="dxa"/>
            <w:gridSpan w:val="3"/>
            <w:vAlign w:val="center"/>
          </w:tcPr>
          <w:p w14:paraId="1DF902BF">
            <w:pPr>
              <w:pStyle w:val="2"/>
              <w:snapToGrid w:val="0"/>
              <w:spacing w:before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</w:p>
        </w:tc>
      </w:tr>
      <w:tr w14:paraId="1A4C4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53" w:type="dxa"/>
            <w:vMerge w:val="restart"/>
            <w:vAlign w:val="center"/>
          </w:tcPr>
          <w:p w14:paraId="3356811E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联系人</w:t>
            </w:r>
          </w:p>
          <w:p w14:paraId="7D0BF9ED">
            <w:pPr>
              <w:pStyle w:val="2"/>
              <w:snapToGrid w:val="0"/>
              <w:spacing w:before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86" w:type="dxa"/>
            <w:vAlign w:val="center"/>
          </w:tcPr>
          <w:p w14:paraId="55A8E7C3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585" w:type="dxa"/>
            <w:vAlign w:val="center"/>
          </w:tcPr>
          <w:p w14:paraId="1BED4F98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 w14:paraId="2662B7D7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职务/职称</w:t>
            </w:r>
          </w:p>
        </w:tc>
        <w:tc>
          <w:tcPr>
            <w:tcW w:w="1587" w:type="dxa"/>
            <w:vAlign w:val="center"/>
          </w:tcPr>
          <w:p w14:paraId="08A7793C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F3EB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53" w:type="dxa"/>
            <w:vMerge w:val="continue"/>
            <w:vAlign w:val="center"/>
          </w:tcPr>
          <w:p w14:paraId="4C676486">
            <w:pPr>
              <w:pStyle w:val="2"/>
              <w:snapToGrid w:val="0"/>
              <w:spacing w:before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86" w:type="dxa"/>
            <w:vAlign w:val="center"/>
          </w:tcPr>
          <w:p w14:paraId="74B11CE6"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1585" w:type="dxa"/>
            <w:vAlign w:val="center"/>
          </w:tcPr>
          <w:p w14:paraId="122973AA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 w14:paraId="47FABD6D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电子邮箱</w:t>
            </w:r>
          </w:p>
        </w:tc>
        <w:tc>
          <w:tcPr>
            <w:tcW w:w="1587" w:type="dxa"/>
            <w:vAlign w:val="center"/>
          </w:tcPr>
          <w:p w14:paraId="51C935CB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5103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553" w:type="dxa"/>
            <w:vMerge w:val="restart"/>
            <w:vAlign w:val="center"/>
          </w:tcPr>
          <w:p w14:paraId="112D21B0">
            <w:pPr>
              <w:pStyle w:val="2"/>
              <w:snapToGrid w:val="0"/>
              <w:spacing w:before="0"/>
              <w:ind w:left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  <w:t>标准信息</w:t>
            </w:r>
          </w:p>
        </w:tc>
        <w:tc>
          <w:tcPr>
            <w:tcW w:w="1986" w:type="dxa"/>
            <w:vAlign w:val="center"/>
          </w:tcPr>
          <w:p w14:paraId="225BA132">
            <w:pPr>
              <w:pStyle w:val="2"/>
              <w:snapToGrid w:val="0"/>
              <w:spacing w:before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标准编号和名称</w:t>
            </w:r>
          </w:p>
        </w:tc>
        <w:tc>
          <w:tcPr>
            <w:tcW w:w="4757" w:type="dxa"/>
            <w:gridSpan w:val="3"/>
            <w:vAlign w:val="center"/>
          </w:tcPr>
          <w:p w14:paraId="15AE9D31">
            <w:pPr>
              <w:pStyle w:val="2"/>
              <w:snapToGrid w:val="0"/>
              <w:spacing w:before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</w:p>
        </w:tc>
      </w:tr>
      <w:tr w14:paraId="5CF16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1553" w:type="dxa"/>
            <w:vMerge w:val="continue"/>
            <w:vAlign w:val="center"/>
          </w:tcPr>
          <w:p w14:paraId="67DA7218">
            <w:pPr>
              <w:pStyle w:val="2"/>
              <w:snapToGrid w:val="0"/>
              <w:spacing w:before="0"/>
              <w:ind w:left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86" w:type="dxa"/>
            <w:vAlign w:val="center"/>
          </w:tcPr>
          <w:p w14:paraId="2A4BEB51">
            <w:pPr>
              <w:pStyle w:val="2"/>
              <w:snapToGrid w:val="0"/>
              <w:spacing w:before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标准简介（200字以内）</w:t>
            </w:r>
          </w:p>
        </w:tc>
        <w:tc>
          <w:tcPr>
            <w:tcW w:w="4757" w:type="dxa"/>
            <w:gridSpan w:val="3"/>
            <w:vAlign w:val="center"/>
          </w:tcPr>
          <w:p w14:paraId="144826C7">
            <w:pPr>
              <w:pStyle w:val="2"/>
              <w:snapToGrid w:val="0"/>
              <w:spacing w:before="0"/>
              <w:jc w:val="center"/>
              <w:rPr>
                <w:rFonts w:hint="eastAsia"/>
                <w:lang w:eastAsia="zh-CN"/>
              </w:rPr>
            </w:pPr>
          </w:p>
          <w:p w14:paraId="3307EC98">
            <w:pPr>
              <w:pStyle w:val="3"/>
            </w:pPr>
          </w:p>
          <w:p w14:paraId="1D6D8DDA"/>
          <w:p w14:paraId="7CC393B9">
            <w:pPr>
              <w:pStyle w:val="3"/>
              <w:jc w:val="both"/>
            </w:pPr>
          </w:p>
        </w:tc>
      </w:tr>
      <w:tr w14:paraId="75A3B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53" w:type="dxa"/>
            <w:vMerge w:val="continue"/>
            <w:vAlign w:val="center"/>
          </w:tcPr>
          <w:p w14:paraId="4690B687">
            <w:pPr>
              <w:pStyle w:val="2"/>
              <w:snapToGrid w:val="0"/>
              <w:spacing w:before="0"/>
              <w:ind w:left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86" w:type="dxa"/>
            <w:vAlign w:val="center"/>
          </w:tcPr>
          <w:p w14:paraId="445A4998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发布日期</w:t>
            </w:r>
          </w:p>
        </w:tc>
        <w:tc>
          <w:tcPr>
            <w:tcW w:w="1585" w:type="dxa"/>
            <w:vAlign w:val="center"/>
          </w:tcPr>
          <w:p w14:paraId="74EE8FF6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5" w:type="dxa"/>
            <w:vAlign w:val="center"/>
          </w:tcPr>
          <w:p w14:paraId="5C562EAD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实施日期</w:t>
            </w:r>
          </w:p>
        </w:tc>
        <w:tc>
          <w:tcPr>
            <w:tcW w:w="1587" w:type="dxa"/>
            <w:vAlign w:val="center"/>
          </w:tcPr>
          <w:p w14:paraId="219D1F23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ED54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53" w:type="dxa"/>
            <w:vMerge w:val="continue"/>
            <w:vAlign w:val="center"/>
          </w:tcPr>
          <w:p w14:paraId="38FD5A90">
            <w:pPr>
              <w:pStyle w:val="2"/>
              <w:snapToGrid w:val="0"/>
              <w:spacing w:before="0"/>
              <w:ind w:left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86" w:type="dxa"/>
            <w:vAlign w:val="center"/>
          </w:tcPr>
          <w:p w14:paraId="00379AB2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申报领域</w:t>
            </w:r>
          </w:p>
        </w:tc>
        <w:tc>
          <w:tcPr>
            <w:tcW w:w="4757" w:type="dxa"/>
            <w:gridSpan w:val="3"/>
            <w:vAlign w:val="center"/>
          </w:tcPr>
          <w:p w14:paraId="652AA6B9"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6A6A6" w:themeColor="background1" w:themeShade="A6"/>
                <w:szCs w:val="21"/>
                <w:lang w:val="en-US" w:eastAsia="zh-CN"/>
              </w:rPr>
              <w:t>□</w:t>
            </w:r>
            <w:r>
              <w:rPr>
                <w:rFonts w:hint="eastAsia"/>
                <w:lang w:eastAsia="zh-CN"/>
              </w:rPr>
              <w:t>元宇宙基础类标准</w:t>
            </w:r>
          </w:p>
          <w:p w14:paraId="30DEFB45"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6A6A6" w:themeColor="background1" w:themeShade="A6"/>
                <w:szCs w:val="21"/>
                <w:lang w:val="en-US" w:eastAsia="zh-CN"/>
              </w:rPr>
              <w:t>□</w:t>
            </w:r>
            <w:r>
              <w:rPr>
                <w:rFonts w:hint="eastAsia"/>
                <w:lang w:eastAsia="zh-CN"/>
              </w:rPr>
              <w:t>元宇宙基础设施类标准</w:t>
            </w:r>
          </w:p>
          <w:p w14:paraId="227E84BE"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6A6A6" w:themeColor="background1" w:themeShade="A6"/>
                <w:szCs w:val="21"/>
                <w:lang w:val="en-US" w:eastAsia="zh-CN"/>
              </w:rPr>
              <w:t>□</w:t>
            </w:r>
            <w:r>
              <w:rPr>
                <w:rFonts w:hint="eastAsia"/>
                <w:lang w:eastAsia="zh-CN"/>
              </w:rPr>
              <w:t>元宇宙使能技术类标准</w:t>
            </w:r>
          </w:p>
          <w:p w14:paraId="77269AEA"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6A6A6" w:themeColor="background1" w:themeShade="A6"/>
                <w:szCs w:val="21"/>
                <w:lang w:val="en-US" w:eastAsia="zh-CN"/>
              </w:rPr>
              <w:t>□</w:t>
            </w:r>
            <w:r>
              <w:rPr>
                <w:rFonts w:hint="eastAsia"/>
                <w:lang w:eastAsia="zh-CN"/>
              </w:rPr>
              <w:t>元宇宙服务应用类标准</w:t>
            </w:r>
          </w:p>
          <w:p w14:paraId="481EB57B"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6A6A6" w:themeColor="background1" w:themeShade="A6"/>
                <w:szCs w:val="21"/>
                <w:lang w:val="en-US" w:eastAsia="zh-CN"/>
              </w:rPr>
              <w:t>□</w:t>
            </w:r>
            <w:r>
              <w:rPr>
                <w:rFonts w:hint="eastAsia"/>
                <w:lang w:eastAsia="zh-CN"/>
              </w:rPr>
              <w:t>元宇宙开发运营类标准</w:t>
            </w:r>
          </w:p>
          <w:p w14:paraId="21ABDA21"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6A6A6" w:themeColor="background1" w:themeShade="A6"/>
                <w:szCs w:val="21"/>
                <w:lang w:val="en-US" w:eastAsia="zh-CN"/>
              </w:rPr>
              <w:t>□</w:t>
            </w:r>
            <w:r>
              <w:rPr>
                <w:rFonts w:hint="eastAsia"/>
                <w:lang w:eastAsia="zh-CN"/>
              </w:rPr>
              <w:t>元宇宙安全治理类标准</w:t>
            </w:r>
          </w:p>
        </w:tc>
      </w:tr>
      <w:tr w14:paraId="2BB7D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53" w:type="dxa"/>
            <w:vMerge w:val="continue"/>
            <w:vAlign w:val="center"/>
          </w:tcPr>
          <w:p w14:paraId="7E752DA7">
            <w:pPr>
              <w:pStyle w:val="2"/>
              <w:snapToGrid w:val="0"/>
              <w:spacing w:before="0"/>
              <w:ind w:left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86" w:type="dxa"/>
            <w:vAlign w:val="center"/>
          </w:tcPr>
          <w:p w14:paraId="4FAA5272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标准发布单位</w:t>
            </w:r>
          </w:p>
        </w:tc>
        <w:tc>
          <w:tcPr>
            <w:tcW w:w="4757" w:type="dxa"/>
            <w:gridSpan w:val="3"/>
            <w:vAlign w:val="center"/>
          </w:tcPr>
          <w:p w14:paraId="470FADF1"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BE30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553" w:type="dxa"/>
            <w:vMerge w:val="continue"/>
            <w:vAlign w:val="center"/>
          </w:tcPr>
          <w:p w14:paraId="239C47E1">
            <w:pPr>
              <w:pStyle w:val="2"/>
              <w:snapToGrid w:val="0"/>
              <w:spacing w:before="0"/>
              <w:ind w:left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86" w:type="dxa"/>
            <w:vAlign w:val="center"/>
          </w:tcPr>
          <w:p w14:paraId="266EF785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主要起草单位</w:t>
            </w:r>
          </w:p>
        </w:tc>
        <w:tc>
          <w:tcPr>
            <w:tcW w:w="4757" w:type="dxa"/>
            <w:gridSpan w:val="3"/>
            <w:vAlign w:val="center"/>
          </w:tcPr>
          <w:p w14:paraId="062FCBED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04309B9C">
            <w:pPr>
              <w:pStyle w:val="3"/>
            </w:pPr>
          </w:p>
          <w:p w14:paraId="331BDA80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7963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1553" w:type="dxa"/>
            <w:vMerge w:val="continue"/>
            <w:vAlign w:val="center"/>
          </w:tcPr>
          <w:p w14:paraId="0D9CC25B">
            <w:pPr>
              <w:pStyle w:val="2"/>
              <w:snapToGrid w:val="0"/>
              <w:spacing w:before="0"/>
              <w:ind w:left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86" w:type="dxa"/>
            <w:vAlign w:val="center"/>
          </w:tcPr>
          <w:p w14:paraId="1DA60F61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标准类型</w:t>
            </w:r>
          </w:p>
        </w:tc>
        <w:tc>
          <w:tcPr>
            <w:tcW w:w="4757" w:type="dxa"/>
            <w:gridSpan w:val="3"/>
            <w:vAlign w:val="center"/>
          </w:tcPr>
          <w:p w14:paraId="20D2FCFF"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6A6A6" w:themeColor="background1" w:themeShade="A6"/>
                <w:szCs w:val="21"/>
                <w:lang w:val="en-US" w:eastAsia="zh-CN"/>
              </w:rPr>
              <w:t>□</w:t>
            </w:r>
            <w:r>
              <w:rPr>
                <w:rFonts w:hint="eastAsia"/>
                <w:lang w:eastAsia="zh-CN"/>
              </w:rPr>
              <w:t>国家标准</w:t>
            </w:r>
          </w:p>
          <w:p w14:paraId="0AB68A04"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6A6A6" w:themeColor="background1" w:themeShade="A6"/>
                <w:szCs w:val="21"/>
                <w:lang w:val="en-US" w:eastAsia="zh-CN"/>
              </w:rPr>
              <w:t>□</w:t>
            </w:r>
            <w:r>
              <w:rPr>
                <w:rFonts w:hint="eastAsia"/>
                <w:lang w:eastAsia="zh-CN"/>
              </w:rPr>
              <w:t>行业标准</w:t>
            </w:r>
          </w:p>
          <w:p w14:paraId="2945A925">
            <w:pPr>
              <w:pStyle w:val="2"/>
              <w:ind w:left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6A6A6" w:themeColor="background1" w:themeShade="A6"/>
                <w:szCs w:val="21"/>
                <w:lang w:val="en-US" w:eastAsia="zh-CN"/>
              </w:rPr>
              <w:t>□</w:t>
            </w:r>
            <w:r>
              <w:rPr>
                <w:rFonts w:hint="eastAsia"/>
                <w:lang w:eastAsia="zh-CN"/>
              </w:rPr>
              <w:t>团体标准</w:t>
            </w:r>
          </w:p>
        </w:tc>
      </w:tr>
      <w:tr w14:paraId="0101C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553" w:type="dxa"/>
            <w:vMerge w:val="continue"/>
            <w:vAlign w:val="center"/>
          </w:tcPr>
          <w:p w14:paraId="60944037">
            <w:pPr>
              <w:pStyle w:val="2"/>
              <w:snapToGrid w:val="0"/>
              <w:spacing w:before="0"/>
              <w:ind w:left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86" w:type="dxa"/>
            <w:vAlign w:val="center"/>
          </w:tcPr>
          <w:p w14:paraId="66B3D450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涉及必要专利情况</w:t>
            </w:r>
          </w:p>
        </w:tc>
        <w:tc>
          <w:tcPr>
            <w:tcW w:w="4757" w:type="dxa"/>
            <w:gridSpan w:val="3"/>
            <w:vAlign w:val="center"/>
          </w:tcPr>
          <w:p w14:paraId="6EE5FFC1">
            <w:pPr>
              <w:rPr>
                <w:rFonts w:hint="eastAsia" w:ascii="宋体" w:hAnsi="宋体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color w:val="000000"/>
                <w:kern w:val="0"/>
                <w:sz w:val="30"/>
                <w:szCs w:val="30"/>
              </w:rPr>
              <w:t>标准必要专利名称（含专利号）：</w:t>
            </w:r>
          </w:p>
          <w:p w14:paraId="0B060A2A">
            <w:pPr>
              <w:pStyle w:val="2"/>
              <w:rPr>
                <w:rFonts w:hint="eastAsia"/>
                <w:lang w:eastAsia="zh-CN"/>
              </w:rPr>
            </w:pPr>
          </w:p>
        </w:tc>
      </w:tr>
      <w:tr w14:paraId="3D38E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53" w:type="dxa"/>
            <w:vMerge w:val="continue"/>
            <w:vAlign w:val="center"/>
          </w:tcPr>
          <w:p w14:paraId="463896C5">
            <w:pPr>
              <w:pStyle w:val="2"/>
              <w:snapToGrid w:val="0"/>
              <w:spacing w:before="0"/>
              <w:ind w:left="0"/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6743" w:type="dxa"/>
            <w:gridSpan w:val="4"/>
            <w:vAlign w:val="center"/>
          </w:tcPr>
          <w:p w14:paraId="34F079D8"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在全国标准信息公共服务平台可查</w:t>
            </w:r>
          </w:p>
          <w:p w14:paraId="05678382">
            <w:pPr>
              <w:pStyle w:val="3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6A6A6" w:themeColor="background1" w:themeShade="A6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eastAsia="仿宋_GB2312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 xml:space="preserve">是 </w:t>
            </w:r>
            <w:r>
              <w:rPr>
                <w:rFonts w:hint="eastAsia" w:ascii="Times New Roman" w:hAnsi="Times New Roman" w:eastAsia="仿宋_GB2312"/>
                <w:color w:val="A6A6A6" w:themeColor="background1" w:themeShade="A6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eastAsia="仿宋_GB2312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>否</w:t>
            </w:r>
          </w:p>
        </w:tc>
      </w:tr>
    </w:tbl>
    <w:p w14:paraId="42DD89FF">
      <w:pPr>
        <w:pStyle w:val="2"/>
        <w:snapToGrid w:val="0"/>
        <w:spacing w:before="0" w:line="560" w:lineRule="exact"/>
        <w:ind w:left="0"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标准主要内容及编制概要</w:t>
      </w:r>
      <w:r>
        <w:rPr>
          <w:rFonts w:ascii="Times New Roman" w:hAnsi="Times New Roman" w:eastAsia="黑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6</w:t>
      </w:r>
      <w:r>
        <w:rPr>
          <w:rFonts w:ascii="Times New Roman" w:hAnsi="Times New Roman"/>
          <w:sz w:val="32"/>
          <w:szCs w:val="32"/>
          <w:lang w:eastAsia="zh-CN"/>
        </w:rPr>
        <w:t>00字以内</w:t>
      </w:r>
      <w:r>
        <w:rPr>
          <w:rFonts w:ascii="Times New Roman" w:hAnsi="Times New Roman" w:eastAsia="黑体"/>
          <w:sz w:val="32"/>
          <w:szCs w:val="32"/>
          <w:lang w:eastAsia="zh-CN"/>
        </w:rPr>
        <w:t>）</w:t>
      </w:r>
    </w:p>
    <w:p w14:paraId="579740AE"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简要介绍</w:t>
      </w:r>
      <w:r>
        <w:rPr>
          <w:rFonts w:hint="eastAsia" w:ascii="仿宋_GB2312" w:hAnsi="宋体" w:eastAsia="仿宋_GB2312"/>
          <w:sz w:val="32"/>
          <w:szCs w:val="32"/>
        </w:rPr>
        <w:t>标准的主要技术内容、适用范围、标准编制背景、标准编制过程、征求意见情况等。</w:t>
      </w:r>
    </w:p>
    <w:p w14:paraId="350BF4BF">
      <w:pPr>
        <w:pStyle w:val="2"/>
        <w:snapToGrid w:val="0"/>
        <w:spacing w:before="0" w:line="560" w:lineRule="exact"/>
        <w:ind w:left="0"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三</w:t>
      </w:r>
      <w:r>
        <w:rPr>
          <w:rFonts w:ascii="Times New Roman" w:hAnsi="Times New Roman" w:eastAsia="黑体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标准创新性情况</w:t>
      </w:r>
      <w:r>
        <w:rPr>
          <w:rFonts w:ascii="Times New Roman" w:hAnsi="Times New Roman" w:eastAsia="黑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5</w:t>
      </w:r>
      <w:r>
        <w:rPr>
          <w:rFonts w:ascii="Times New Roman" w:hAnsi="Times New Roman"/>
          <w:sz w:val="32"/>
          <w:szCs w:val="32"/>
          <w:lang w:eastAsia="zh-CN"/>
        </w:rPr>
        <w:t>00字以内</w:t>
      </w:r>
      <w:r>
        <w:rPr>
          <w:rFonts w:ascii="Times New Roman" w:hAnsi="Times New Roman" w:eastAsia="黑体"/>
          <w:sz w:val="32"/>
          <w:szCs w:val="32"/>
          <w:lang w:eastAsia="zh-CN"/>
        </w:rPr>
        <w:t>）</w:t>
      </w:r>
    </w:p>
    <w:p w14:paraId="640E95E3">
      <w:pPr>
        <w:pStyle w:val="2"/>
        <w:snapToGrid w:val="0"/>
        <w:spacing w:before="0" w:line="560" w:lineRule="exact"/>
        <w:ind w:left="0" w:firstLine="640" w:firstLineChars="200"/>
        <w:rPr>
          <w:rFonts w:ascii="Times New Roman" w:hAnsi="Times New Roman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描述</w:t>
      </w:r>
      <w:r>
        <w:rPr>
          <w:sz w:val="32"/>
          <w:szCs w:val="32"/>
          <w:lang w:eastAsia="zh-CN"/>
        </w:rPr>
        <w:t>标准创新成果达到的创新水平</w:t>
      </w:r>
      <w:r>
        <w:rPr>
          <w:rFonts w:hint="eastAsia"/>
          <w:sz w:val="32"/>
          <w:szCs w:val="32"/>
          <w:lang w:eastAsia="zh-CN"/>
        </w:rPr>
        <w:t>。具体说明创新点或创新内容，并加以佐证。</w:t>
      </w:r>
    </w:p>
    <w:p w14:paraId="6C9EAB09">
      <w:pPr>
        <w:pStyle w:val="2"/>
        <w:snapToGrid w:val="0"/>
        <w:spacing w:before="0" w:line="560" w:lineRule="exact"/>
        <w:ind w:left="0"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四、标准先进性情况</w:t>
      </w:r>
      <w:r>
        <w:rPr>
          <w:rFonts w:ascii="Times New Roman" w:hAnsi="Times New Roman" w:eastAsia="黑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5</w:t>
      </w:r>
      <w:r>
        <w:rPr>
          <w:rFonts w:ascii="Times New Roman" w:hAnsi="Times New Roman"/>
          <w:sz w:val="32"/>
          <w:szCs w:val="32"/>
          <w:lang w:eastAsia="zh-CN"/>
        </w:rPr>
        <w:t>00字以内</w:t>
      </w:r>
      <w:r>
        <w:rPr>
          <w:rFonts w:ascii="Times New Roman" w:hAnsi="Times New Roman" w:eastAsia="黑体"/>
          <w:sz w:val="32"/>
          <w:szCs w:val="32"/>
          <w:lang w:eastAsia="zh-CN"/>
        </w:rPr>
        <w:t>）</w:t>
      </w:r>
    </w:p>
    <w:p w14:paraId="744D5E7A">
      <w:pPr>
        <w:pStyle w:val="2"/>
        <w:snapToGrid w:val="0"/>
        <w:spacing w:before="0" w:line="560" w:lineRule="exact"/>
        <w:ind w:left="0"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描述标准内容采用先进研究成果的情况。</w:t>
      </w:r>
    </w:p>
    <w:p w14:paraId="083878D6">
      <w:pPr>
        <w:pStyle w:val="2"/>
        <w:snapToGrid w:val="0"/>
        <w:spacing w:before="0" w:line="560" w:lineRule="exact"/>
        <w:ind w:left="0"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五</w:t>
      </w:r>
      <w:r>
        <w:rPr>
          <w:rFonts w:ascii="Times New Roman" w:hAnsi="Times New Roman" w:eastAsia="黑体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标准实施应用效果</w:t>
      </w:r>
      <w:r>
        <w:rPr>
          <w:rFonts w:ascii="Times New Roman" w:hAnsi="Times New Roman" w:eastAsia="黑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8</w:t>
      </w:r>
      <w:r>
        <w:rPr>
          <w:rFonts w:ascii="Times New Roman" w:hAnsi="Times New Roman"/>
          <w:sz w:val="32"/>
          <w:szCs w:val="32"/>
          <w:lang w:eastAsia="zh-CN"/>
        </w:rPr>
        <w:t>00字以内</w:t>
      </w:r>
      <w:r>
        <w:rPr>
          <w:rFonts w:ascii="Times New Roman" w:hAnsi="Times New Roman" w:eastAsia="黑体"/>
          <w:sz w:val="32"/>
          <w:szCs w:val="32"/>
          <w:lang w:eastAsia="zh-CN"/>
        </w:rPr>
        <w:t>）</w:t>
      </w:r>
    </w:p>
    <w:p w14:paraId="2AB44B03">
      <w:pPr>
        <w:snapToGrid w:val="0"/>
        <w:spacing w:line="560" w:lineRule="exact"/>
        <w:ind w:firstLine="614" w:firstLineChars="192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介绍标准在企业、区域、联盟、行业应用、国际/海外等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应用成效。</w:t>
      </w:r>
    </w:p>
    <w:p w14:paraId="6D74701B">
      <w:pPr>
        <w:pStyle w:val="2"/>
        <w:snapToGrid w:val="0"/>
        <w:spacing w:before="0" w:line="560" w:lineRule="exact"/>
        <w:ind w:left="0"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六、标准采信应用情况</w:t>
      </w:r>
      <w:r>
        <w:rPr>
          <w:rFonts w:ascii="Times New Roman" w:hAnsi="Times New Roman" w:eastAsia="黑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8</w:t>
      </w:r>
      <w:r>
        <w:rPr>
          <w:rFonts w:ascii="Times New Roman" w:hAnsi="Times New Roman"/>
          <w:sz w:val="32"/>
          <w:szCs w:val="32"/>
          <w:lang w:eastAsia="zh-CN"/>
        </w:rPr>
        <w:t>00字以内</w:t>
      </w:r>
      <w:r>
        <w:rPr>
          <w:rFonts w:ascii="Times New Roman" w:hAnsi="Times New Roman" w:eastAsia="黑体"/>
          <w:sz w:val="32"/>
          <w:szCs w:val="32"/>
          <w:lang w:eastAsia="zh-CN"/>
        </w:rPr>
        <w:t>）</w:t>
      </w:r>
    </w:p>
    <w:p w14:paraId="045E3FDE">
      <w:pPr>
        <w:snapToGrid w:val="0"/>
        <w:spacing w:line="560" w:lineRule="exact"/>
        <w:ind w:firstLine="614" w:firstLineChars="192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介绍标准在法律法规政策、行政管理、公共管理、政府采购等方面的引用和采信情况；标准在检验检测及认证中的应用；标准在国家试点示范项目、重大项目、重大赛事、重要活动中的应用；标准在企业供方与需方协议中的应用；标准被其他标准引用等情况。</w:t>
      </w:r>
    </w:p>
    <w:p w14:paraId="2B6D7670">
      <w:pPr>
        <w:pStyle w:val="2"/>
        <w:snapToGrid w:val="0"/>
        <w:spacing w:before="0" w:line="560" w:lineRule="exact"/>
        <w:ind w:left="0"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七、标准应用前景</w:t>
      </w:r>
      <w:r>
        <w:rPr>
          <w:rFonts w:hint="eastAsia" w:ascii="Times New Roman" w:hAnsi="Times New Roman"/>
          <w:sz w:val="32"/>
          <w:szCs w:val="32"/>
          <w:lang w:eastAsia="zh-CN"/>
        </w:rPr>
        <w:t>（800字以内）</w:t>
      </w:r>
    </w:p>
    <w:p w14:paraId="5446AFE0">
      <w:pPr>
        <w:overflowPunct w:val="0"/>
        <w:autoSpaceDE w:val="0"/>
        <w:snapToGrid w:val="0"/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介绍标准已产生及未来应用的经济和社会效益。</w:t>
      </w:r>
    </w:p>
    <w:p w14:paraId="316CBF9B">
      <w:pPr>
        <w:pStyle w:val="2"/>
        <w:snapToGrid w:val="0"/>
        <w:spacing w:before="0" w:line="560" w:lineRule="exact"/>
        <w:ind w:left="0"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八、与国内外已有同类标准对比情况</w:t>
      </w:r>
      <w:r>
        <w:rPr>
          <w:rFonts w:hint="eastAsia" w:ascii="Times New Roman" w:hAnsi="Times New Roman"/>
          <w:sz w:val="32"/>
          <w:szCs w:val="32"/>
          <w:lang w:eastAsia="zh-CN"/>
        </w:rPr>
        <w:t>（500字以内）</w:t>
      </w:r>
    </w:p>
    <w:p w14:paraId="195A4AD7">
      <w:pPr>
        <w:overflowPunct w:val="0"/>
        <w:autoSpaceDE w:val="0"/>
        <w:snapToGrid w:val="0"/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概述标准与国内外同一类型标准的对比情况。</w:t>
      </w:r>
    </w:p>
    <w:p w14:paraId="32781439">
      <w:pPr>
        <w:pStyle w:val="2"/>
        <w:snapToGrid w:val="0"/>
        <w:spacing w:before="0" w:line="560" w:lineRule="exact"/>
        <w:ind w:left="0"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九、领域标准立项建议（</w:t>
      </w:r>
      <w:r>
        <w:rPr>
          <w:rFonts w:hint="eastAsia" w:ascii="Times New Roman" w:hAnsi="Times New Roman"/>
          <w:sz w:val="32"/>
          <w:szCs w:val="32"/>
          <w:lang w:eastAsia="zh-CN"/>
        </w:rPr>
        <w:t>500以内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）</w:t>
      </w:r>
    </w:p>
    <w:p w14:paraId="655EEB60">
      <w:pPr>
        <w:pStyle w:val="3"/>
        <w:snapToGrid w:val="0"/>
        <w:spacing w:line="560" w:lineRule="exact"/>
        <w:jc w:val="both"/>
        <w:rPr>
          <w:sz w:val="32"/>
        </w:rPr>
      </w:pPr>
      <w:r>
        <w:rPr>
          <w:rFonts w:hint="eastAsia" w:ascii="仿宋_GB2312" w:eastAsia="仿宋_GB2312" w:cs="仿宋_GB2312"/>
          <w:bCs w:val="0"/>
          <w:sz w:val="32"/>
        </w:rPr>
        <w:t xml:space="preserve">    描述在标准编制实施过程中，发现缺少标准指导的相关环节和领域，结合自身实践给出元宇宙领域标准的立项建议。</w:t>
      </w:r>
    </w:p>
    <w:p w14:paraId="2BF79ADB">
      <w:pPr>
        <w:pStyle w:val="2"/>
        <w:snapToGrid w:val="0"/>
        <w:spacing w:before="0" w:line="560" w:lineRule="exact"/>
        <w:ind w:left="0"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十</w:t>
      </w:r>
      <w:r>
        <w:rPr>
          <w:rFonts w:ascii="Times New Roman" w:hAnsi="Times New Roman" w:eastAsia="黑体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相关附件</w:t>
      </w:r>
    </w:p>
    <w:p w14:paraId="31AD59AA">
      <w:pPr>
        <w:overflowPunct w:val="0"/>
        <w:autoSpaceDE w:val="0"/>
        <w:snapToGrid w:val="0"/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default" w:ascii="仿宋_GB2312" w:eastAsia="仿宋_GB2312" w:cs="仿宋_GB2312"/>
          <w:sz w:val="32"/>
          <w:szCs w:val="32"/>
        </w:rPr>
        <w:t>（一）</w:t>
      </w:r>
      <w:r>
        <w:rPr>
          <w:rFonts w:hint="eastAsia" w:ascii="仿宋_GB2312" w:eastAsia="仿宋_GB2312" w:cs="仿宋_GB2312"/>
          <w:sz w:val="32"/>
          <w:szCs w:val="32"/>
        </w:rPr>
        <w:t>请提供关于申报案例的相关材料证明。包括但不限于：</w:t>
      </w:r>
    </w:p>
    <w:p w14:paraId="7E6E2F56">
      <w:pPr>
        <w:numPr>
          <w:ilvl w:val="-1"/>
          <w:numId w:val="0"/>
        </w:numPr>
        <w:snapToGrid w:val="0"/>
        <w:spacing w:line="560" w:lineRule="exact"/>
        <w:ind w:firstLine="0" w:firstLineChars="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企业营业执照复印件</w:t>
      </w:r>
      <w:r>
        <w:rPr>
          <w:rFonts w:hint="eastAsia" w:ascii="Times New Roman" w:hAnsi="Times New Roman" w:eastAsia="仿宋_GB2312"/>
          <w:bCs/>
          <w:sz w:val="32"/>
          <w:szCs w:val="32"/>
        </w:rPr>
        <w:t>、信用中国截图</w:t>
      </w:r>
      <w:r>
        <w:rPr>
          <w:rFonts w:ascii="Times New Roman" w:hAnsi="Times New Roman" w:eastAsia="仿宋_GB2312"/>
          <w:bCs/>
          <w:sz w:val="32"/>
          <w:szCs w:val="32"/>
        </w:rPr>
        <w:t>和相关资质证明。</w:t>
      </w:r>
    </w:p>
    <w:p w14:paraId="64200BC1">
      <w:pPr>
        <w:numPr>
          <w:ilvl w:val="-1"/>
          <w:numId w:val="0"/>
        </w:numPr>
        <w:snapToGrid w:val="0"/>
        <w:spacing w:line="560" w:lineRule="exact"/>
        <w:ind w:firstLine="0" w:firstLineChars="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  （二）案例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获得的省部级及以上奖励的相关证明等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。</w:t>
      </w:r>
    </w:p>
    <w:p w14:paraId="08B27735">
      <w:pPr>
        <w:snapToGrid w:val="0"/>
        <w:spacing w:line="560" w:lineRule="exact"/>
        <w:ind w:firstLine="614" w:firstLineChars="192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（三）关键技术措施相关的知识产权证明，如专利、软件著作权等。</w:t>
      </w:r>
    </w:p>
    <w:p w14:paraId="191612E8">
      <w:pPr>
        <w:snapToGrid w:val="0"/>
        <w:spacing w:line="560" w:lineRule="exact"/>
        <w:ind w:firstLine="614" w:firstLineChars="192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四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）案例引起的社会舆论正面评价、大众科普价值等正向意义（如有，应说明评价主体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信息来源）。</w:t>
      </w:r>
    </w:p>
    <w:p w14:paraId="6C542513">
      <w:pPr>
        <w:pStyle w:val="8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2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</w:rPr>
        <w:t>五</w:t>
      </w:r>
      <w:r>
        <w:rPr>
          <w:rFonts w:ascii="Times New Roman" w:hAnsi="Times New Roman" w:eastAsia="仿宋_GB2312" w:cs="Times New Roman"/>
          <w:bCs/>
          <w:kern w:val="2"/>
          <w:sz w:val="32"/>
          <w:szCs w:val="32"/>
        </w:rPr>
        <w:t>）标准发布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</w:rPr>
        <w:t>证明文件。</w:t>
      </w:r>
    </w:p>
    <w:p w14:paraId="44B73F8E">
      <w:pPr>
        <w:pStyle w:val="8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2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</w:rPr>
        <w:t>六</w:t>
      </w:r>
      <w:r>
        <w:rPr>
          <w:rFonts w:ascii="Times New Roman" w:hAnsi="Times New Roman" w:eastAsia="仿宋_GB2312" w:cs="Times New Roman"/>
          <w:bCs/>
          <w:kern w:val="2"/>
          <w:sz w:val="32"/>
          <w:szCs w:val="32"/>
        </w:rPr>
        <w:t>）正式发布的标准文本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</w:rPr>
        <w:t>。</w:t>
      </w:r>
    </w:p>
    <w:p w14:paraId="7D3EBF18">
      <w:pPr>
        <w:pStyle w:val="8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2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</w:rPr>
        <w:t>七</w:t>
      </w:r>
      <w:r>
        <w:rPr>
          <w:rFonts w:ascii="Times New Roman" w:hAnsi="Times New Roman" w:eastAsia="仿宋_GB2312" w:cs="Times New Roman"/>
          <w:bCs/>
          <w:kern w:val="2"/>
          <w:sz w:val="32"/>
          <w:szCs w:val="32"/>
        </w:rPr>
        <w:t>）标准应用情况证明（应用单位需加盖公章）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</w:rPr>
        <w:t>。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7CDCC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C6225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5885" cy="2470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247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 w14:paraId="15B5BE2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.45pt;width:7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hHz9XRAAAAAwEAAA8AAAAAAAAAAQAgAAAAIgAAAGRycy9k&#10;b3ducmV2LnhtbFBLAQIUABQAAAAIAIdO4kA08ZrM0AEAAJ0DAAAOAAAAAAAAAAEAIAAAACABAABk&#10;cnMvZTJvRG9jLnhtbFBLBQYAAAAABgAGAFkBAABi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15B5BE2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B81A6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EFBA5B"/>
    <w:multiLevelType w:val="singleLevel"/>
    <w:tmpl w:val="9DEFBA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wNzA0YmQ3Zjc3NDlmMjhhNTVkMTQ2ODlkZjFiOTIifQ=="/>
    <w:docVar w:name="KSO_WPS_MARK_KEY" w:val="f9f8b736-974a-4a46-94a8-47093bba3411"/>
  </w:docVars>
  <w:rsids>
    <w:rsidRoot w:val="00755902"/>
    <w:rsid w:val="000E0C6C"/>
    <w:rsid w:val="0023474C"/>
    <w:rsid w:val="00241DB4"/>
    <w:rsid w:val="00374DBB"/>
    <w:rsid w:val="004866DA"/>
    <w:rsid w:val="00486FAD"/>
    <w:rsid w:val="004905EA"/>
    <w:rsid w:val="004B1B92"/>
    <w:rsid w:val="005A3024"/>
    <w:rsid w:val="005D5C30"/>
    <w:rsid w:val="0062548B"/>
    <w:rsid w:val="006404E1"/>
    <w:rsid w:val="006F56BE"/>
    <w:rsid w:val="00755902"/>
    <w:rsid w:val="00834319"/>
    <w:rsid w:val="0090733B"/>
    <w:rsid w:val="009616CB"/>
    <w:rsid w:val="00996EF0"/>
    <w:rsid w:val="009A6431"/>
    <w:rsid w:val="009C5FE7"/>
    <w:rsid w:val="009D1748"/>
    <w:rsid w:val="00A77E1C"/>
    <w:rsid w:val="00B7581B"/>
    <w:rsid w:val="00B92E6E"/>
    <w:rsid w:val="00BB2D3D"/>
    <w:rsid w:val="00BB68AE"/>
    <w:rsid w:val="00C41916"/>
    <w:rsid w:val="00C43C53"/>
    <w:rsid w:val="00CB2F1E"/>
    <w:rsid w:val="00D4036A"/>
    <w:rsid w:val="00DB6D1A"/>
    <w:rsid w:val="00E21C64"/>
    <w:rsid w:val="00F15AB6"/>
    <w:rsid w:val="00F6783F"/>
    <w:rsid w:val="00FF2547"/>
    <w:rsid w:val="020866C9"/>
    <w:rsid w:val="04695C6C"/>
    <w:rsid w:val="06C158EB"/>
    <w:rsid w:val="07683FB9"/>
    <w:rsid w:val="07C05BA3"/>
    <w:rsid w:val="08A47272"/>
    <w:rsid w:val="09871CFF"/>
    <w:rsid w:val="09E67CE3"/>
    <w:rsid w:val="0B2147C8"/>
    <w:rsid w:val="0BEA322B"/>
    <w:rsid w:val="0CB47EA4"/>
    <w:rsid w:val="0EE31A35"/>
    <w:rsid w:val="0FF27AFB"/>
    <w:rsid w:val="10727C56"/>
    <w:rsid w:val="16D05EE4"/>
    <w:rsid w:val="1708592F"/>
    <w:rsid w:val="18E457F3"/>
    <w:rsid w:val="1A1B310D"/>
    <w:rsid w:val="1A626F8D"/>
    <w:rsid w:val="1C7D1E5D"/>
    <w:rsid w:val="1D0936F0"/>
    <w:rsid w:val="232033B6"/>
    <w:rsid w:val="24676155"/>
    <w:rsid w:val="25C17E61"/>
    <w:rsid w:val="28A56B14"/>
    <w:rsid w:val="2FFF478D"/>
    <w:rsid w:val="311D7312"/>
    <w:rsid w:val="33527747"/>
    <w:rsid w:val="34A128B9"/>
    <w:rsid w:val="37984D87"/>
    <w:rsid w:val="3A5B105D"/>
    <w:rsid w:val="3A8D4B86"/>
    <w:rsid w:val="3D5319E9"/>
    <w:rsid w:val="3E7E3EA8"/>
    <w:rsid w:val="41EA7379"/>
    <w:rsid w:val="46024FFD"/>
    <w:rsid w:val="47D31FA0"/>
    <w:rsid w:val="4A5D7053"/>
    <w:rsid w:val="4E5C7274"/>
    <w:rsid w:val="4F138B92"/>
    <w:rsid w:val="4F701D6C"/>
    <w:rsid w:val="51C66964"/>
    <w:rsid w:val="529415BE"/>
    <w:rsid w:val="57601B83"/>
    <w:rsid w:val="57FC94CF"/>
    <w:rsid w:val="5C815454"/>
    <w:rsid w:val="5F5E6EFE"/>
    <w:rsid w:val="66434B4A"/>
    <w:rsid w:val="668A2779"/>
    <w:rsid w:val="696C43B8"/>
    <w:rsid w:val="6B942DE7"/>
    <w:rsid w:val="6F2056E2"/>
    <w:rsid w:val="71B608C6"/>
    <w:rsid w:val="71D62D16"/>
    <w:rsid w:val="72847D1C"/>
    <w:rsid w:val="734203C0"/>
    <w:rsid w:val="77043E82"/>
    <w:rsid w:val="78362761"/>
    <w:rsid w:val="7B3D5BB4"/>
    <w:rsid w:val="7B7E5A94"/>
    <w:rsid w:val="7C1A7F2F"/>
    <w:rsid w:val="7DEDDD26"/>
    <w:rsid w:val="7FEFD810"/>
    <w:rsid w:val="A2EEC086"/>
    <w:rsid w:val="BFBF63F5"/>
    <w:rsid w:val="BFFB47E3"/>
    <w:rsid w:val="D5CEED1C"/>
    <w:rsid w:val="E3FFB7CC"/>
    <w:rsid w:val="EF3DBCEE"/>
    <w:rsid w:val="EFF7AFF3"/>
    <w:rsid w:val="F3FA8684"/>
    <w:rsid w:val="F7D78E49"/>
    <w:rsid w:val="FABADE0D"/>
    <w:rsid w:val="FEF65427"/>
    <w:rsid w:val="FFFC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"/>
    <w:qFormat/>
    <w:uiPriority w:val="0"/>
    <w:pPr>
      <w:spacing w:before="45"/>
      <w:ind w:left="115"/>
    </w:pPr>
    <w:rPr>
      <w:rFonts w:ascii="宋体" w:hAnsi="宋体" w:eastAsia="仿宋_GB2312"/>
      <w:color w:val="000000"/>
      <w:kern w:val="0"/>
      <w:sz w:val="30"/>
      <w:szCs w:val="30"/>
      <w:lang w:eastAsia="en-US"/>
    </w:rPr>
  </w:style>
  <w:style w:type="paragraph" w:styleId="3">
    <w:name w:val="Title"/>
    <w:basedOn w:val="1"/>
    <w:next w:val="1"/>
    <w:qFormat/>
    <w:uiPriority w:val="0"/>
    <w:pPr>
      <w:spacing w:line="480" w:lineRule="auto"/>
      <w:jc w:val="center"/>
      <w:outlineLvl w:val="0"/>
    </w:pPr>
    <w:rPr>
      <w:rFonts w:eastAsia="方正小标宋简体"/>
      <w:bCs/>
      <w:sz w:val="36"/>
      <w:szCs w:val="32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0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正文文本 字符"/>
    <w:basedOn w:val="11"/>
    <w:link w:val="2"/>
    <w:qFormat/>
    <w:uiPriority w:val="0"/>
    <w:rPr>
      <w:rFonts w:ascii="宋体" w:hAnsi="宋体" w:eastAsia="仿宋_GB2312" w:cs="Times New Roman"/>
      <w:color w:val="000000"/>
      <w:kern w:val="0"/>
      <w:sz w:val="30"/>
      <w:szCs w:val="30"/>
      <w:lang w:eastAsia="en-US"/>
    </w:rPr>
  </w:style>
  <w:style w:type="character" w:customStyle="1" w:styleId="13">
    <w:name w:val="页脚 字符"/>
    <w:basedOn w:val="11"/>
    <w:link w:val="6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4">
    <w:name w:val="页眉 字符"/>
    <w:basedOn w:val="11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1263</Words>
  <Characters>1299</Characters>
  <Lines>12</Lines>
  <Paragraphs>3</Paragraphs>
  <TotalTime>0</TotalTime>
  <ScaleCrop>false</ScaleCrop>
  <LinksUpToDate>false</LinksUpToDate>
  <CharactersWithSpaces>1454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2024-10-23T00:58:00Z</dcterms:created>
  <dc:creator>sunlimingdawn@163.com</dc:creator>
  <cp:lastModifiedBy>桅子花开</cp:lastModifiedBy>
  <cp:lastPrinted>2025-05-15T11:04:00Z</cp:lastPrinted>
  <dcterms:modified xsi:type="dcterms:W3CDTF">2025-07-14T07:44:26Z</dcterms:modified>
  <dc:title>附件5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4BB298F8648A4AA19CB60B44D0A26B04</vt:lpwstr>
  </property>
  <property fmtid="{D5CDD505-2E9C-101B-9397-08002B2CF9AE}" pid="4" name="KSOTemplateDocerSaveRecord">
    <vt:lpwstr>eyJoZGlkIjoiZDljNjkxMzFiMDZjZTM1MmNmMGY1YTE1ZDRmOTk1YmUiLCJ1c2VySWQiOiI0MDM1MjgyNjYifQ==</vt:lpwstr>
  </property>
</Properties>
</file>