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val="en-US" w:eastAsia="zh-CN"/>
        </w:rPr>
        <w:t>关于《信息技术应用创新 应用软件适配改造成本度量规范》京津冀区域协同地方标准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仿宋_GB2312" w:hAnsi="仿宋_GB2312" w:eastAsia="仿宋_GB2312"/>
          <w:sz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val="en-US" w:eastAsia="zh-CN"/>
        </w:rPr>
        <w:t>的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eastAsia="zh-CN"/>
        </w:rPr>
        <w:t>起草说明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lang w:val="en-US" w:eastAsia="zh-CN"/>
        </w:rPr>
      </w:pPr>
      <w:r>
        <w:rPr>
          <w:rFonts w:hint="eastAsia" w:ascii="黑体" w:hAnsi="黑体" w:eastAsia="黑体" w:cs="黑体"/>
          <w:sz w:val="32"/>
          <w:lang w:val="en-US" w:eastAsia="zh-CN"/>
        </w:rPr>
        <w:t>一、起草背景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/>
          <w:sz w:val="32"/>
          <w:lang w:val="en-US" w:eastAsia="zh-CN"/>
        </w:rPr>
      </w:pP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2015年《京津冀协同发展规划纲要》发布后，国务院办公厅印发《贯彻实施&lt;深化标准化工作改革方案&gt;重点任务分工（2017-2018年）》提出深化京津冀区域标准化协作要求。为落实中央京津冀协同发展战略部署，三地建立了“3+X”区域协同标准化协作模式，共同组织制定区域协同地方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/>
          <w:sz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lang w:val="en-US" w:eastAsia="zh-CN"/>
        </w:rPr>
        <w:t>党的二十大提出“加快实现高水平科技自立自强”的战略部署，信息技术应用创新（以下简称信创）是高水平科技自立自强的重要领域，关系到国家信息安全乃至国家安全，也是解决卡脖子问题的必由之路。大力发展信息技术应用创新，一方面保障我国信息安全的可靠性和稳定性，另一方面对于加快我国企业数字化转型、培育新质生产力具有深远意义和重要价值。为落实国家相关要求，央国企需要在2027年全面完成软硬件国产化替换。信创目前首先是从政府和关键行业开始，方向主要是CPU替换、操作系统替换、中间件、高端数据库替换等以及在此基础上业务系统的兼容性改造，这些配套改造涉及的项目具有投资规模大、行业覆盖广、建设周期长、风险程度高、工作量投入不确定和信创产品持续完善迭代等特点。信创适配改造作为软件开发项目的一种特殊类型，目前国家标准中规定的评估方法不能完全满足这类项目的评估要求，迫切需要根据其特点研究这类项目的工作量及成本评估方法，为用户单位、财政审批部门、软件开发商估算信创适配改造的工作量、价格等提供科学、统一、快捷的方法和标准。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京津冀三地高度重视新一代信息技术产业的培育和发展，为了使信息技术适配改造预算投入有据可依，三地共同推进信创适配改造相关京津冀区域协同地方标准的制定。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lang w:val="en-US" w:eastAsia="zh-CN"/>
        </w:rPr>
      </w:pPr>
      <w:r>
        <w:rPr>
          <w:rFonts w:hint="eastAsia" w:ascii="黑体" w:hAnsi="黑体" w:eastAsia="黑体" w:cs="黑体"/>
          <w:sz w:val="32"/>
          <w:lang w:val="en-US" w:eastAsia="zh-CN"/>
        </w:rPr>
        <w:t>二、起草过程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Times New Roman"/>
          <w:sz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lang w:val="en-US" w:eastAsia="zh-CN"/>
        </w:rPr>
        <w:t>《信息技术应用创新 应用软件适配改造成本度量规范》京津冀区域协同地方标准起草过程主要经历了标准预研、立项、编写、行业预审等阶段。标准起草组通过企业调研开展标准调研，结合适配改造项目实例，进行全面系统的研究分析，构建标准框架，编写标准草案。</w:t>
      </w:r>
      <w:r>
        <w:rPr>
          <w:rFonts w:hint="eastAsia" w:ascii="仿宋_GB2312" w:hAnsi="仿宋_GB2312" w:eastAsia="仿宋_GB2312" w:cs="Times New Roman"/>
          <w:sz w:val="32"/>
          <w:lang w:val="en-US" w:eastAsia="zh-CN"/>
        </w:rPr>
        <w:t>北京市市场监督管理局印发《北京市市场监督管理局关于印发2024年北京地方标准制定项目计划的通知》、天津市市场监督管理委员会关于下达《2024年天津市地方标准制修订计划（第一批）的通知》、河北省市场监督管理局关于下达《2024年河北省地方标准制修订项目计划的通知》，明确准许标准立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/>
          <w:sz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Times New Roman"/>
          <w:sz w:val="32"/>
          <w:lang w:val="en-US" w:eastAsia="zh-CN"/>
        </w:rPr>
        <w:t>在标准的编制过程中</w:t>
      </w:r>
      <w:r>
        <w:rPr>
          <w:rFonts w:hint="eastAsia" w:ascii="仿宋_GB2312" w:hAnsi="仿宋_GB2312" w:eastAsia="仿宋_GB2312"/>
          <w:sz w:val="32"/>
          <w:lang w:val="en-US" w:eastAsia="zh-CN"/>
        </w:rPr>
        <w:t>召开了京津冀三地专家共同参与的标准讨论会、启动会、编写会、预审会等，不断修改完善标准文本。通过线上和线下相结合的方式广泛征求意见，多方面听取了三地政府部门、科研机构、企业等方面意见建议</w:t>
      </w:r>
      <w:r>
        <w:rPr>
          <w:rFonts w:hint="eastAsia" w:ascii="仿宋_GB2312" w:hAnsi="仿宋_GB2312" w:eastAsia="仿宋_GB2312"/>
          <w:sz w:val="32"/>
          <w:lang w:val="en-US" w:eastAsia="zh"/>
        </w:rPr>
        <w:t>。</w:t>
      </w:r>
      <w:r>
        <w:rPr>
          <w:rFonts w:hint="eastAsia" w:ascii="仿宋_GB2312" w:hAnsi="仿宋_GB2312" w:eastAsia="仿宋_GB2312"/>
          <w:sz w:val="32"/>
          <w:lang w:val="en-US" w:eastAsia="zh-CN"/>
        </w:rPr>
        <w:t>收到相关部门修改意见41条，采纳23条，不予采纳18条。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lang w:val="en-US" w:eastAsia="zh-CN"/>
        </w:rPr>
      </w:pPr>
      <w:r>
        <w:rPr>
          <w:rFonts w:hint="eastAsia" w:ascii="黑体" w:hAnsi="黑体" w:eastAsia="黑体" w:cs="黑体"/>
          <w:sz w:val="32"/>
          <w:lang w:val="en-US" w:eastAsia="zh-CN"/>
        </w:rPr>
        <w:t>三、主要内容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仿宋_GB2312" w:hAnsi="仿宋_GB2312" w:eastAsia="仿宋_GB2312"/>
          <w:sz w:val="32"/>
          <w:lang w:val="en-US" w:eastAsia="zh-CN"/>
        </w:rPr>
      </w:pPr>
      <w:r>
        <w:rPr>
          <w:rFonts w:hint="default" w:ascii="仿宋_GB2312" w:hAnsi="仿宋_GB2312" w:eastAsia="仿宋_GB2312"/>
          <w:sz w:val="32"/>
          <w:lang w:val="en-US" w:eastAsia="zh-CN"/>
        </w:rPr>
        <w:t>《信息技术应用创新 应用软件适配改造成本度量规范》</w:t>
      </w:r>
      <w:r>
        <w:rPr>
          <w:rFonts w:hint="eastAsia" w:ascii="仿宋_GB2312" w:hAnsi="仿宋_GB2312" w:eastAsia="仿宋_GB2312"/>
          <w:sz w:val="32"/>
          <w:lang w:val="en-US" w:eastAsia="zh-CN"/>
        </w:rPr>
        <w:t>京津冀区域协同地方标准分为7个章节（范围、规范性引用文件、术语和定义、缩略语、应用软件适配改造工作内容、应用软件适配改造成本构成、应用软件适配改造成本度量过程）和3个附录（规范性附录适配点计数基本规则、资料性附录测算参考基准数据、成本估算方法-比例法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仿宋_GB2312" w:hAnsi="仿宋_GB2312" w:eastAsia="仿宋_GB2312"/>
          <w:sz w:val="32"/>
          <w:lang w:val="en-US" w:eastAsia="zh-CN"/>
        </w:rPr>
      </w:pPr>
      <w:r>
        <w:rPr>
          <w:rFonts w:hint="default" w:ascii="仿宋_GB2312" w:hAnsi="仿宋_GB2312" w:eastAsia="仿宋_GB2312"/>
          <w:sz w:val="32"/>
          <w:lang w:val="en-US" w:eastAsia="zh-CN"/>
        </w:rPr>
        <w:t>《信息技术应用创新 应用软件适配改造成本度量规范》</w:t>
      </w:r>
      <w:r>
        <w:rPr>
          <w:rFonts w:hint="eastAsia" w:ascii="仿宋_GB2312" w:hAnsi="仿宋_GB2312" w:eastAsia="仿宋_GB2312"/>
          <w:sz w:val="32"/>
          <w:lang w:val="en-US" w:eastAsia="zh-CN"/>
        </w:rPr>
        <w:t>规定了信息技术应用创新（以下简称信创）环境下，应用软件适配改造成本度量的方法及过程，包括应用软件信创适配改造的工作内容、成本的构成、度量过程及测算方法等的指示。标准适用于应用软件适配改造的成本估算、成本测量，也适用于已经投入运营的应用软件适配改造项目的成本度量。标准对信创应用软件适配改造内容予以抽象归类提炼出“安装配置类、数据迁移类、适配构建类、功能重构类”四大工作类型；系统梳理并整合各个环节繁杂的实施内容，对“中间件、数据库、浏览器、插件”四类适配场景，明确了计数规则与AP值范围，为估算信创适配改造的工作量、价格等提供科学依据。</w:t>
      </w:r>
    </w:p>
    <w:p/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</w:p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</w:p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14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yM2NiNTY5MzBmYWZlNDEzZmFiMmY1ZTQxNzUwNmEifQ=="/>
  </w:docVars>
  <w:rsids>
    <w:rsidRoot w:val="189B49B6"/>
    <w:rsid w:val="189B49B6"/>
    <w:rsid w:val="48667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50" w:beforeLines="50" w:after="50" w:afterLines="50" w:line="240" w:lineRule="auto"/>
      <w:ind w:firstLine="601" w:firstLineChars="200"/>
      <w:outlineLvl w:val="1"/>
    </w:pPr>
    <w:rPr>
      <w:rFonts w:ascii="Arial" w:hAnsi="Arial" w:eastAsia="黑体"/>
      <w:color w:val="000000" w:themeColor="text1"/>
      <w:sz w:val="32"/>
      <w14:textFill>
        <w14:solidFill>
          <w14:schemeClr w14:val="tx1"/>
        </w14:solidFill>
      </w14:textFill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 正文"/>
    <w:qFormat/>
    <w:uiPriority w:val="0"/>
    <w:pPr>
      <w:spacing w:line="555" w:lineRule="atLeast"/>
      <w:ind w:firstLine="623"/>
      <w:jc w:val="both"/>
      <w:textAlignment w:val="baseline"/>
    </w:pPr>
    <w:rPr>
      <w:rFonts w:ascii="Times New Roman" w:hAnsi="Times New Roman" w:eastAsia="仿宋_GB2312" w:cs="Times New Roman"/>
      <w:color w:val="000000"/>
      <w:sz w:val="3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2025-11-06T08:31:00Z</dcterms:created>
  <dc:creator>小芥末墩</dc:creator>
  <cp:lastModifiedBy>小芥末墩</cp:lastModifiedBy>
  <dcterms:modified xsi:type="dcterms:W3CDTF">2025-11-06T09:11:00Z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DEF4F5C3512840DBB07AF62CCB5F31B0_11</vt:lpwstr>
  </property>
</Properties>
</file>