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EC71" w14:textId="77777777" w:rsidR="00325936" w:rsidRDefault="00000000">
      <w:pPr>
        <w:spacing w:line="560" w:lineRule="exact"/>
        <w:jc w:val="left"/>
        <w:rPr>
          <w:rFonts w:ascii="黑体" w:eastAsia="黑体" w:hAnsi="黑体" w:cs="黑体"/>
          <w:sz w:val="32"/>
          <w:szCs w:val="32"/>
        </w:rPr>
      </w:pPr>
      <w:r>
        <w:rPr>
          <w:rFonts w:ascii="黑体" w:eastAsia="黑体" w:hAnsi="黑体" w:cs="黑体" w:hint="eastAsia"/>
          <w:sz w:val="32"/>
          <w:szCs w:val="32"/>
        </w:rPr>
        <w:t>附件2</w:t>
      </w:r>
    </w:p>
    <w:p w14:paraId="268BA6C2" w14:textId="77777777" w:rsidR="00325936" w:rsidRDefault="00325936">
      <w:pPr>
        <w:pStyle w:val="a0"/>
      </w:pPr>
    </w:p>
    <w:p w14:paraId="5689360B" w14:textId="4CF016E1" w:rsidR="00325936" w:rsidRDefault="00000000" w:rsidP="00812B8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812B85">
        <w:rPr>
          <w:rFonts w:ascii="方正小标宋简体" w:eastAsia="方正小标宋简体" w:hAnsi="方正小标宋简体" w:cs="方正小标宋简体" w:hint="eastAsia"/>
          <w:sz w:val="44"/>
          <w:szCs w:val="44"/>
        </w:rPr>
        <w:t>北京市智能检测装备产业发展行动方案（2023-2025年）</w:t>
      </w:r>
      <w:r>
        <w:rPr>
          <w:rFonts w:ascii="方正小标宋简体" w:eastAsia="方正小标宋简体" w:hAnsi="方正小标宋简体" w:cs="方正小标宋简体" w:hint="eastAsia"/>
          <w:sz w:val="44"/>
          <w:szCs w:val="44"/>
        </w:rPr>
        <w:t>》编制情况的说明</w:t>
      </w:r>
    </w:p>
    <w:p w14:paraId="68EB2E78" w14:textId="77777777" w:rsidR="00325936" w:rsidRDefault="00000000">
      <w:pPr>
        <w:pStyle w:val="a0"/>
      </w:pPr>
      <w:r>
        <w:rPr>
          <w:rFonts w:ascii="楷体_GB2312" w:eastAsia="楷体_GB2312" w:hAnsi="楷体_GB2312" w:cs="楷体_GB2312" w:hint="eastAsia"/>
          <w:szCs w:val="32"/>
        </w:rPr>
        <w:t xml:space="preserve">                北京市经济和信息化局</w:t>
      </w:r>
    </w:p>
    <w:p w14:paraId="21628FB5" w14:textId="77777777" w:rsidR="00325936" w:rsidRDefault="00325936">
      <w:pPr>
        <w:pStyle w:val="ac"/>
        <w:widowControl/>
        <w:spacing w:beforeAutospacing="0" w:afterAutospacing="0" w:line="560" w:lineRule="exact"/>
        <w:ind w:firstLineChars="200" w:firstLine="640"/>
        <w:rPr>
          <w:rFonts w:ascii="黑体" w:eastAsia="黑体" w:hAnsi="黑体" w:cs="黑体"/>
          <w:color w:val="000000"/>
          <w:sz w:val="32"/>
          <w:szCs w:val="32"/>
        </w:rPr>
      </w:pPr>
    </w:p>
    <w:p w14:paraId="5D2FCB9F" w14:textId="77777777" w:rsidR="00325936" w:rsidRDefault="00000000">
      <w:pPr>
        <w:pStyle w:val="ac"/>
        <w:widowControl/>
        <w:spacing w:beforeAutospacing="0" w:afterAutospacing="0"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一、起草背景</w:t>
      </w:r>
    </w:p>
    <w:p w14:paraId="0DA38DCC" w14:textId="77777777" w:rsidR="00325936" w:rsidRDefault="007123A0">
      <w:pPr>
        <w:ind w:firstLine="640"/>
        <w:rPr>
          <w:rFonts w:ascii="仿宋_GB2312" w:eastAsia="仿宋_GB2312"/>
          <w:sz w:val="32"/>
          <w:szCs w:val="32"/>
        </w:rPr>
      </w:pPr>
      <w:r>
        <w:rPr>
          <w:rFonts w:ascii="仿宋_GB2312" w:eastAsia="仿宋_GB2312" w:cs="仿宋_GB2312" w:hint="eastAsia"/>
          <w:sz w:val="32"/>
          <w:szCs w:val="32"/>
          <w:lang w:bidi="ar"/>
        </w:rPr>
        <w:t>为</w:t>
      </w:r>
      <w:r>
        <w:rPr>
          <w:rFonts w:ascii="仿宋_GB2312" w:eastAsia="仿宋_GB2312" w:cs="仿宋_GB2312"/>
          <w:sz w:val="32"/>
          <w:szCs w:val="32"/>
          <w:lang w:bidi="ar"/>
        </w:rPr>
        <w:t>贯彻落实党的二十大精神，</w:t>
      </w:r>
      <w:r>
        <w:rPr>
          <w:rFonts w:ascii="仿宋_GB2312" w:eastAsia="仿宋_GB2312" w:cs="仿宋_GB2312" w:hint="eastAsia"/>
          <w:sz w:val="32"/>
          <w:szCs w:val="32"/>
          <w:lang w:bidi="ar"/>
        </w:rPr>
        <w:t>围绕首都国际科技创新中心建设，服务国家重大战略</w:t>
      </w:r>
      <w:r>
        <w:rPr>
          <w:rFonts w:ascii="仿宋_GB2312" w:eastAsia="仿宋_GB2312" w:cs="仿宋_GB2312"/>
          <w:sz w:val="32"/>
          <w:szCs w:val="32"/>
          <w:lang w:bidi="ar"/>
        </w:rPr>
        <w:t>方向</w:t>
      </w:r>
      <w:r>
        <w:rPr>
          <w:rFonts w:ascii="仿宋_GB2312" w:eastAsia="仿宋_GB2312" w:cs="仿宋_GB2312" w:hint="eastAsia"/>
          <w:sz w:val="32"/>
          <w:szCs w:val="32"/>
          <w:lang w:bidi="ar"/>
        </w:rPr>
        <w:t>和产业急需，保障产业链供应链韧性和安全，实现制造业自立自强，聚焦北京市高精尖产业发展需求</w:t>
      </w:r>
      <w:r>
        <w:rPr>
          <w:rFonts w:ascii="仿宋_GB2312" w:eastAsia="仿宋_GB2312" w:hint="eastAsia"/>
          <w:sz w:val="32"/>
          <w:szCs w:val="32"/>
        </w:rPr>
        <w:t>，特制定本政策。</w:t>
      </w:r>
    </w:p>
    <w:p w14:paraId="56838853" w14:textId="77777777" w:rsidR="00325936" w:rsidRDefault="00000000">
      <w:pPr>
        <w:pStyle w:val="ac"/>
        <w:widowControl/>
        <w:spacing w:beforeAutospacing="0" w:afterAutospacing="0"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二、主要内容</w:t>
      </w:r>
    </w:p>
    <w:p w14:paraId="0F11C15B" w14:textId="77777777" w:rsidR="00325936" w:rsidRDefault="00000000">
      <w:pPr>
        <w:spacing w:line="600" w:lineRule="exact"/>
        <w:ind w:firstLineChars="200" w:firstLine="640"/>
        <w:contextualSpacing/>
        <w:rPr>
          <w:rFonts w:eastAsia="仿宋_GB2312"/>
          <w:sz w:val="32"/>
          <w:szCs w:val="32"/>
        </w:rPr>
      </w:pPr>
      <w:r>
        <w:rPr>
          <w:rFonts w:eastAsia="仿宋_GB2312"/>
          <w:sz w:val="32"/>
          <w:szCs w:val="32"/>
        </w:rPr>
        <w:t>《行动方案》主要包括</w:t>
      </w:r>
      <w:r w:rsidR="007123A0">
        <w:rPr>
          <w:rFonts w:ascii="仿宋_GB2312" w:eastAsia="仿宋_GB2312" w:hAnsi="仿宋_GB2312" w:cs="仿宋_GB2312"/>
          <w:sz w:val="32"/>
          <w:szCs w:val="32"/>
        </w:rPr>
        <w:t>4</w:t>
      </w:r>
      <w:r>
        <w:rPr>
          <w:rFonts w:eastAsia="仿宋_GB2312"/>
          <w:sz w:val="32"/>
          <w:szCs w:val="32"/>
        </w:rPr>
        <w:t>部分内容：</w:t>
      </w:r>
    </w:p>
    <w:p w14:paraId="3733746F" w14:textId="77777777" w:rsidR="007123A0" w:rsidRDefault="00000000" w:rsidP="007123A0">
      <w:pPr>
        <w:spacing w:line="560" w:lineRule="exact"/>
        <w:ind w:firstLineChars="200" w:firstLine="640"/>
        <w:rPr>
          <w:lang w:bidi="ar"/>
        </w:rPr>
      </w:pPr>
      <w:r>
        <w:rPr>
          <w:rFonts w:ascii="黑体" w:eastAsia="黑体" w:hAnsi="黑体" w:hint="eastAsia"/>
          <w:sz w:val="32"/>
          <w:szCs w:val="32"/>
        </w:rPr>
        <w:t>一是总体</w:t>
      </w:r>
      <w:r w:rsidR="007123A0">
        <w:rPr>
          <w:rFonts w:ascii="黑体" w:eastAsia="黑体" w:hAnsi="黑体" w:hint="eastAsia"/>
          <w:sz w:val="32"/>
          <w:szCs w:val="32"/>
        </w:rPr>
        <w:t>思路</w:t>
      </w:r>
      <w:r>
        <w:rPr>
          <w:rFonts w:ascii="黑体" w:eastAsia="黑体" w:hAnsi="黑体" w:hint="eastAsia"/>
          <w:sz w:val="32"/>
          <w:szCs w:val="32"/>
        </w:rPr>
        <w:t>。</w:t>
      </w:r>
      <w:r w:rsidR="007123A0">
        <w:rPr>
          <w:rFonts w:ascii="仿宋_GB2312" w:eastAsia="仿宋_GB2312" w:cs="仿宋_GB2312" w:hint="eastAsia"/>
          <w:sz w:val="32"/>
          <w:szCs w:val="32"/>
          <w:lang w:bidi="ar"/>
        </w:rPr>
        <w:t>以“政府引导、需求牵引、中试验证、产业落地”为实施路径，全面提升智能检测装备供给能力和水平，推动智能制造深入实施，促进首都经济高质量发展</w:t>
      </w:r>
      <w:r w:rsidR="007123A0">
        <w:rPr>
          <w:rFonts w:ascii="仿宋_GB2312" w:eastAsia="仿宋_GB2312" w:hAnsi="仿宋_GB2312" w:cs="仿宋_GB2312" w:hint="eastAsia"/>
          <w:sz w:val="32"/>
          <w:szCs w:val="32"/>
          <w:lang w:bidi="ar"/>
        </w:rPr>
        <w:t>。</w:t>
      </w:r>
    </w:p>
    <w:p w14:paraId="4C069EE4" w14:textId="77777777" w:rsidR="008746FD" w:rsidRDefault="00000000" w:rsidP="008746FD">
      <w:pPr>
        <w:spacing w:line="560" w:lineRule="exact"/>
        <w:ind w:firstLineChars="200" w:firstLine="640"/>
        <w:rPr>
          <w:rFonts w:ascii="仿宋_GB2312" w:eastAsia="仿宋_GB2312" w:cs="仿宋_GB2312"/>
          <w:sz w:val="32"/>
          <w:szCs w:val="32"/>
          <w:lang w:bidi="ar"/>
        </w:rPr>
      </w:pPr>
      <w:r>
        <w:rPr>
          <w:rFonts w:ascii="黑体" w:eastAsia="黑体" w:hAnsi="黑体" w:hint="eastAsia"/>
          <w:sz w:val="32"/>
          <w:szCs w:val="32"/>
        </w:rPr>
        <w:t>二是</w:t>
      </w:r>
      <w:r w:rsidR="007123A0">
        <w:rPr>
          <w:rFonts w:ascii="黑体" w:eastAsia="黑体" w:hAnsi="黑体" w:hint="eastAsia"/>
          <w:sz w:val="32"/>
          <w:szCs w:val="32"/>
        </w:rPr>
        <w:t>主要目标</w:t>
      </w:r>
      <w:r>
        <w:rPr>
          <w:rFonts w:ascii="黑体" w:eastAsia="黑体" w:hAnsi="黑体" w:hint="eastAsia"/>
          <w:sz w:val="32"/>
          <w:szCs w:val="32"/>
        </w:rPr>
        <w:t>。</w:t>
      </w:r>
      <w:r w:rsidR="008746FD">
        <w:rPr>
          <w:rFonts w:ascii="仿宋_GB2312" w:eastAsia="仿宋_GB2312" w:cs="仿宋_GB2312" w:hint="eastAsia"/>
          <w:sz w:val="32"/>
          <w:szCs w:val="32"/>
          <w:lang w:bidi="ar"/>
        </w:rPr>
        <w:t>到2025年，北京市力争成为我国</w:t>
      </w:r>
      <w:r w:rsidR="008746FD">
        <w:rPr>
          <w:rFonts w:ascii="仿宋_GB2312" w:eastAsia="仿宋_GB2312" w:hAnsi="仿宋_GB2312" w:cs="仿宋_GB2312" w:hint="eastAsia"/>
          <w:sz w:val="32"/>
          <w:szCs w:val="32"/>
          <w:lang w:bidi="ar"/>
        </w:rPr>
        <w:t>智能检测技术的策源地</w:t>
      </w:r>
      <w:r w:rsidR="008746FD">
        <w:rPr>
          <w:rFonts w:ascii="仿宋_GB2312" w:eastAsia="仿宋_GB2312" w:cs="仿宋_GB2312" w:hint="eastAsia"/>
          <w:sz w:val="32"/>
          <w:szCs w:val="32"/>
          <w:lang w:bidi="ar"/>
        </w:rPr>
        <w:t>和智能检测装备产业发展高地</w:t>
      </w:r>
      <w:r w:rsidR="008746FD">
        <w:rPr>
          <w:rFonts w:ascii="仿宋_GB2312" w:eastAsia="仿宋_GB2312" w:hAnsi="仿宋_GB2312" w:cs="仿宋_GB2312" w:hint="eastAsia"/>
          <w:sz w:val="32"/>
          <w:szCs w:val="32"/>
          <w:lang w:bidi="ar"/>
        </w:rPr>
        <w:t>，</w:t>
      </w:r>
      <w:r w:rsidR="008746FD">
        <w:rPr>
          <w:rFonts w:ascii="仿宋_GB2312" w:eastAsia="仿宋_GB2312" w:cs="仿宋_GB2312" w:hint="eastAsia"/>
          <w:sz w:val="32"/>
          <w:szCs w:val="32"/>
          <w:lang w:bidi="ar"/>
        </w:rPr>
        <w:t>争创国家智能检测装备产业先导区，在技术创新、应用赋能、产业生态构建等方面形成竞争优势，深度服务和辐射我国智能制造发展需求。</w:t>
      </w:r>
    </w:p>
    <w:p w14:paraId="350A5F21" w14:textId="77777777" w:rsidR="00325936" w:rsidRPr="003F1730" w:rsidRDefault="00000000" w:rsidP="003F173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三是</w:t>
      </w:r>
      <w:r w:rsidR="008746FD" w:rsidRPr="008746FD">
        <w:rPr>
          <w:rFonts w:ascii="黑体" w:eastAsia="黑体" w:hAnsi="黑体" w:hint="eastAsia"/>
          <w:sz w:val="32"/>
          <w:szCs w:val="32"/>
        </w:rPr>
        <w:t>重点行动</w:t>
      </w:r>
      <w:r>
        <w:rPr>
          <w:rFonts w:ascii="黑体" w:eastAsia="黑体" w:hAnsi="黑体" w:hint="eastAsia"/>
          <w:sz w:val="32"/>
          <w:szCs w:val="32"/>
        </w:rPr>
        <w:t>。</w:t>
      </w:r>
      <w:r w:rsidR="00570804">
        <w:rPr>
          <w:rFonts w:ascii="仿宋_GB2312" w:eastAsia="仿宋_GB2312" w:hint="eastAsia"/>
          <w:sz w:val="32"/>
          <w:szCs w:val="32"/>
        </w:rPr>
        <w:t>重点产品攻关行动是聚集</w:t>
      </w:r>
      <w:r w:rsidR="00570804">
        <w:rPr>
          <w:rFonts w:ascii="仿宋_GB2312" w:eastAsia="仿宋_GB2312" w:hAnsi="仿宋_GB2312" w:cs="仿宋_GB2312" w:hint="eastAsia"/>
          <w:sz w:val="32"/>
          <w:szCs w:val="32"/>
          <w:lang w:bidi="ar"/>
        </w:rPr>
        <w:t>在京央企</w:t>
      </w:r>
      <w:r w:rsidR="00570804">
        <w:rPr>
          <w:rFonts w:ascii="仿宋_GB2312" w:eastAsia="仿宋_GB2312" w:hAnsi="Times New Roman" w:cs="仿宋_GB2312" w:hint="eastAsia"/>
          <w:sz w:val="32"/>
          <w:szCs w:val="32"/>
          <w:lang w:bidi="ar"/>
        </w:rPr>
        <w:t>、国企的创新及产业综合优势，依托北京市</w:t>
      </w:r>
      <w:r w:rsidR="003F1730">
        <w:rPr>
          <w:rFonts w:ascii="仿宋_GB2312" w:eastAsia="仿宋_GB2312" w:hAnsi="Times New Roman" w:cs="仿宋_GB2312" w:hint="eastAsia"/>
          <w:sz w:val="32"/>
          <w:szCs w:val="32"/>
          <w:lang w:bidi="ar"/>
        </w:rPr>
        <w:t>利好产业</w:t>
      </w:r>
      <w:r w:rsidR="00570804">
        <w:rPr>
          <w:rFonts w:ascii="仿宋_GB2312" w:eastAsia="仿宋_GB2312" w:hAnsi="Times New Roman" w:cs="仿宋_GB2312" w:hint="eastAsia"/>
          <w:sz w:val="32"/>
          <w:szCs w:val="32"/>
          <w:lang w:bidi="ar"/>
        </w:rPr>
        <w:t>政策，重点攻关一批通用、专用智能检测装备，</w:t>
      </w:r>
      <w:r w:rsidR="003F1730">
        <w:rPr>
          <w:rFonts w:ascii="仿宋_GB2312" w:eastAsia="仿宋_GB2312" w:hAnsi="Times New Roman" w:cs="仿宋_GB2312" w:hint="eastAsia"/>
          <w:sz w:val="32"/>
          <w:szCs w:val="32"/>
          <w:lang w:bidi="ar"/>
        </w:rPr>
        <w:t>提升行业水平，扩大行</w:t>
      </w:r>
      <w:r w:rsidR="003F1730">
        <w:rPr>
          <w:rFonts w:ascii="仿宋_GB2312" w:eastAsia="仿宋_GB2312" w:hAnsi="Times New Roman" w:cs="仿宋_GB2312" w:hint="eastAsia"/>
          <w:sz w:val="32"/>
          <w:szCs w:val="32"/>
          <w:lang w:bidi="ar"/>
        </w:rPr>
        <w:lastRenderedPageBreak/>
        <w:t>业范围。产业技术基础提升行动</w:t>
      </w:r>
      <w:r w:rsidR="003F1730">
        <w:rPr>
          <w:rFonts w:ascii="仿宋_GB2312" w:cs="仿宋_GB2312" w:hint="eastAsia"/>
          <w:szCs w:val="32"/>
          <w:lang w:bidi="ar"/>
        </w:rPr>
        <w:t>是</w:t>
      </w:r>
      <w:r w:rsidR="003F1730">
        <w:rPr>
          <w:rFonts w:ascii="仿宋_GB2312" w:eastAsia="仿宋_GB2312" w:cs="仿宋_GB2312" w:hint="eastAsia"/>
          <w:color w:val="000000"/>
          <w:sz w:val="32"/>
          <w:szCs w:val="32"/>
          <w:lang w:bidi="ar"/>
        </w:rPr>
        <w:t>依托产业联盟联合国家实验室体系、综合性国家科学中心、新型研发机构、高校院所、科技领军企业等战略科技力量，推动</w:t>
      </w:r>
      <w:r w:rsidR="003F1730">
        <w:rPr>
          <w:rFonts w:ascii="仿宋_GB2312" w:eastAsia="仿宋_GB2312" w:hAnsi="宋体" w:cs="仿宋_GB2312" w:hint="eastAsia"/>
          <w:color w:val="000000"/>
          <w:kern w:val="0"/>
          <w:sz w:val="31"/>
          <w:szCs w:val="31"/>
          <w:lang w:bidi="ar"/>
        </w:rPr>
        <w:t>前沿</w:t>
      </w:r>
      <w:r w:rsidR="003F1730">
        <w:rPr>
          <w:rFonts w:ascii="仿宋_GB2312" w:eastAsia="仿宋_GB2312" w:cs="仿宋_GB2312"/>
          <w:color w:val="000000"/>
          <w:sz w:val="32"/>
          <w:szCs w:val="32"/>
          <w:lang w:bidi="ar"/>
        </w:rPr>
        <w:t>技术</w:t>
      </w:r>
      <w:r w:rsidR="003F1730">
        <w:rPr>
          <w:rFonts w:ascii="仿宋_GB2312" w:eastAsia="仿宋_GB2312" w:cs="仿宋_GB2312" w:hint="eastAsia"/>
          <w:color w:val="000000"/>
          <w:sz w:val="32"/>
          <w:szCs w:val="32"/>
          <w:lang w:bidi="ar"/>
        </w:rPr>
        <w:t>与检测装备融合发展，突破一批具有基础优势的行业</w:t>
      </w:r>
      <w:r w:rsidR="003F1730">
        <w:rPr>
          <w:rFonts w:ascii="仿宋_GB2312" w:eastAsia="仿宋_GB2312" w:cs="仿宋_GB2312"/>
          <w:color w:val="000000"/>
          <w:sz w:val="32"/>
          <w:szCs w:val="32"/>
          <w:lang w:bidi="ar"/>
        </w:rPr>
        <w:t>共性关键技术</w:t>
      </w:r>
      <w:r w:rsidR="003F1730">
        <w:rPr>
          <w:rFonts w:ascii="仿宋_GB2312" w:eastAsia="仿宋_GB2312" w:cs="仿宋_GB2312" w:hint="eastAsia"/>
          <w:color w:val="000000"/>
          <w:sz w:val="32"/>
          <w:szCs w:val="32"/>
          <w:lang w:bidi="ar"/>
        </w:rPr>
        <w:t>，解决一批适配生产制造工艺的集成技术和核心零部件、关键专业软件等瓶颈短板，提升产业链自主可控能力。</w:t>
      </w:r>
      <w:r w:rsidR="003F1730">
        <w:rPr>
          <w:rFonts w:ascii="仿宋_GB2312" w:cs="仿宋_GB2312" w:hint="eastAsia"/>
          <w:color w:val="000000"/>
          <w:szCs w:val="32"/>
          <w:lang w:bidi="ar"/>
        </w:rPr>
        <w:t>应用场景标杆示范行动是</w:t>
      </w:r>
      <w:r w:rsidR="003F1730">
        <w:rPr>
          <w:rFonts w:ascii="仿宋_GB2312" w:eastAsia="仿宋_GB2312" w:cs="仿宋_GB2312" w:hint="eastAsia"/>
          <w:color w:val="000000"/>
          <w:sz w:val="32"/>
          <w:szCs w:val="32"/>
          <w:lang w:bidi="ar"/>
        </w:rPr>
        <w:t>围绕重点制造领域关键环节，打造具有行业示范推广价值的智能检测装备典型应用场景和应用示范工厂。制定智能检测装备推广应用指导目录，组织开展产需对接，形成智能检测装备可视化、可复制、可推广的典型应用案例。产业生态体系构建行动是</w:t>
      </w:r>
      <w:r w:rsidR="003F1730">
        <w:rPr>
          <w:rFonts w:ascii="仿宋_GB2312" w:eastAsia="仿宋_GB2312" w:hAnsi="仿宋_GB2312" w:cs="仿宋_GB2312" w:hint="eastAsia"/>
          <w:sz w:val="32"/>
          <w:szCs w:val="32"/>
        </w:rPr>
        <w:t>以前沿技术和基础共性技术的协同研发、技术和装备中试试验验证、成果转化和产业落地为目标，建设北京市智能检测装备产业创新中心，支持在京建设国家智能检测装备产业创新联盟，支持建设一批智能检测装备试验测试平台和中试验证平台，建设智能检测装备产业先导区。打造贯穿创新链、产业链、供应链、数据链、资金链、服务链、人才链的北京市智能检测装备产业创新发展生态。</w:t>
      </w:r>
    </w:p>
    <w:p w14:paraId="69F047B5" w14:textId="77777777" w:rsidR="008746FD" w:rsidRDefault="00000000">
      <w:pPr>
        <w:spacing w:line="600" w:lineRule="exact"/>
        <w:ind w:firstLineChars="200" w:firstLine="640"/>
        <w:contextualSpacing/>
        <w:rPr>
          <w:rFonts w:ascii="仿宋_GB2312" w:eastAsia="仿宋_GB2312" w:hAnsi="仿宋_GB2312" w:cs="仿宋_GB2312"/>
          <w:sz w:val="32"/>
          <w:szCs w:val="32"/>
        </w:rPr>
      </w:pPr>
      <w:r>
        <w:rPr>
          <w:rFonts w:ascii="黑体" w:eastAsia="黑体" w:hAnsi="黑体" w:hint="eastAsia"/>
          <w:sz w:val="32"/>
          <w:szCs w:val="32"/>
        </w:rPr>
        <w:t>四是</w:t>
      </w:r>
      <w:r w:rsidR="008746FD" w:rsidRPr="008746FD">
        <w:rPr>
          <w:rFonts w:ascii="黑体" w:eastAsia="黑体" w:hAnsi="黑体" w:hint="eastAsia"/>
          <w:sz w:val="32"/>
          <w:szCs w:val="32"/>
        </w:rPr>
        <w:t>组织保障</w:t>
      </w:r>
      <w:r>
        <w:rPr>
          <w:rFonts w:ascii="黑体" w:eastAsia="黑体" w:hAnsi="黑体" w:hint="eastAsia"/>
          <w:sz w:val="32"/>
          <w:szCs w:val="32"/>
        </w:rPr>
        <w:t>。</w:t>
      </w:r>
      <w:r w:rsidR="008746FD" w:rsidRPr="008746FD">
        <w:rPr>
          <w:rFonts w:ascii="仿宋_GB2312" w:eastAsia="仿宋_GB2312" w:hAnsi="黑体" w:hint="eastAsia"/>
          <w:sz w:val="32"/>
          <w:szCs w:val="32"/>
        </w:rPr>
        <w:t>包括</w:t>
      </w:r>
      <w:r w:rsidR="008746FD">
        <w:rPr>
          <w:rFonts w:ascii="仿宋_GB2312" w:eastAsia="仿宋_GB2312" w:hAnsi="黑体" w:hint="eastAsia"/>
          <w:sz w:val="32"/>
          <w:szCs w:val="32"/>
        </w:rPr>
        <w:t>加强组织领导、</w:t>
      </w:r>
      <w:r w:rsidR="008746FD" w:rsidRPr="008746FD">
        <w:rPr>
          <w:rFonts w:ascii="仿宋_GB2312" w:eastAsia="仿宋_GB2312" w:hAnsi="黑体" w:hint="eastAsia"/>
          <w:sz w:val="32"/>
          <w:szCs w:val="32"/>
        </w:rPr>
        <w:t>强化资金支持</w:t>
      </w:r>
      <w:r w:rsidR="008746FD">
        <w:rPr>
          <w:rFonts w:ascii="仿宋_GB2312" w:eastAsia="仿宋_GB2312" w:hAnsi="黑体" w:hint="eastAsia"/>
          <w:sz w:val="32"/>
          <w:szCs w:val="32"/>
        </w:rPr>
        <w:t>、</w:t>
      </w:r>
      <w:r w:rsidR="008746FD" w:rsidRPr="008746FD">
        <w:rPr>
          <w:rFonts w:ascii="仿宋_GB2312" w:eastAsia="仿宋_GB2312" w:hAnsi="黑体" w:hint="eastAsia"/>
          <w:sz w:val="32"/>
          <w:szCs w:val="32"/>
        </w:rPr>
        <w:t>加速人才培养</w:t>
      </w:r>
      <w:r w:rsidR="008746FD">
        <w:rPr>
          <w:rFonts w:ascii="仿宋_GB2312" w:eastAsia="仿宋_GB2312" w:hAnsi="黑体" w:hint="eastAsia"/>
          <w:sz w:val="32"/>
          <w:szCs w:val="32"/>
        </w:rPr>
        <w:t>、</w:t>
      </w:r>
      <w:r w:rsidR="008746FD" w:rsidRPr="008746FD">
        <w:rPr>
          <w:rFonts w:ascii="仿宋_GB2312" w:eastAsia="仿宋_GB2312" w:hAnsi="黑体" w:hint="eastAsia"/>
          <w:sz w:val="32"/>
          <w:szCs w:val="32"/>
        </w:rPr>
        <w:t>深化国际合作</w:t>
      </w:r>
      <w:r w:rsidR="008746FD">
        <w:rPr>
          <w:rFonts w:ascii="仿宋_GB2312" w:eastAsia="仿宋_GB2312" w:hAnsi="黑体" w:hint="eastAsia"/>
          <w:sz w:val="32"/>
          <w:szCs w:val="32"/>
        </w:rPr>
        <w:t>4方面具体措施。</w:t>
      </w:r>
    </w:p>
    <w:p w14:paraId="41FBD8F9" w14:textId="77777777" w:rsidR="00325936" w:rsidRDefault="00325936">
      <w:pPr>
        <w:pStyle w:val="a0"/>
        <w:ind w:firstLine="640"/>
      </w:pPr>
    </w:p>
    <w:sectPr w:rsidR="003259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7159" w14:textId="77777777" w:rsidR="00272B37" w:rsidRDefault="00272B37">
      <w:r>
        <w:separator/>
      </w:r>
    </w:p>
  </w:endnote>
  <w:endnote w:type="continuationSeparator" w:id="0">
    <w:p w14:paraId="1C57BE0E" w14:textId="77777777" w:rsidR="00272B37" w:rsidRDefault="0027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223676"/>
    </w:sdtPr>
    <w:sdtEndPr>
      <w:rPr>
        <w:rFonts w:ascii="Times New Roman" w:hAnsi="Times New Roman" w:cs="Times New Roman"/>
        <w:sz w:val="21"/>
        <w:szCs w:val="21"/>
      </w:rPr>
    </w:sdtEndPr>
    <w:sdtContent>
      <w:p w14:paraId="3739E490" w14:textId="77777777" w:rsidR="00325936" w:rsidRDefault="00000000">
        <w:pPr>
          <w:pStyle w:val="a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15</w:t>
        </w:r>
        <w:r>
          <w:rPr>
            <w:rFonts w:ascii="Times New Roman" w:hAnsi="Times New Roman" w:cs="Times New Roman"/>
            <w:sz w:val="21"/>
            <w:szCs w:val="21"/>
          </w:rPr>
          <w:fldChar w:fldCharType="end"/>
        </w:r>
      </w:p>
    </w:sdtContent>
  </w:sdt>
  <w:p w14:paraId="43024B25" w14:textId="77777777" w:rsidR="00325936" w:rsidRDefault="003259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93A9" w14:textId="77777777" w:rsidR="00272B37" w:rsidRDefault="00272B37">
      <w:r>
        <w:separator/>
      </w:r>
    </w:p>
  </w:footnote>
  <w:footnote w:type="continuationSeparator" w:id="0">
    <w:p w14:paraId="65EF0783" w14:textId="77777777" w:rsidR="00272B37" w:rsidRDefault="00272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xMjI0MWJjYjlkMzM2NmNlNTczODNlZDM2OTMwNjUifQ=="/>
  </w:docVars>
  <w:rsids>
    <w:rsidRoot w:val="00233C0F"/>
    <w:rsid w:val="BFBFCA09"/>
    <w:rsid w:val="D4E6FD41"/>
    <w:rsid w:val="D54E290B"/>
    <w:rsid w:val="DFB7D37E"/>
    <w:rsid w:val="EEEEEF75"/>
    <w:rsid w:val="F7FB59CB"/>
    <w:rsid w:val="FDEBAEF1"/>
    <w:rsid w:val="0000719E"/>
    <w:rsid w:val="0001086C"/>
    <w:rsid w:val="00015C7D"/>
    <w:rsid w:val="00022985"/>
    <w:rsid w:val="00030944"/>
    <w:rsid w:val="00030FC4"/>
    <w:rsid w:val="00036920"/>
    <w:rsid w:val="000432DE"/>
    <w:rsid w:val="00046E5A"/>
    <w:rsid w:val="00050E0C"/>
    <w:rsid w:val="00051967"/>
    <w:rsid w:val="00062B94"/>
    <w:rsid w:val="000649D3"/>
    <w:rsid w:val="00066836"/>
    <w:rsid w:val="00066D6B"/>
    <w:rsid w:val="0007580E"/>
    <w:rsid w:val="00076175"/>
    <w:rsid w:val="00086FBE"/>
    <w:rsid w:val="00090D25"/>
    <w:rsid w:val="00091329"/>
    <w:rsid w:val="00092F15"/>
    <w:rsid w:val="0009404A"/>
    <w:rsid w:val="000943C3"/>
    <w:rsid w:val="000A1EE2"/>
    <w:rsid w:val="000B507A"/>
    <w:rsid w:val="000B5616"/>
    <w:rsid w:val="000C225B"/>
    <w:rsid w:val="000C6ED5"/>
    <w:rsid w:val="000E0EB7"/>
    <w:rsid w:val="000F0683"/>
    <w:rsid w:val="000F0CD6"/>
    <w:rsid w:val="001043EA"/>
    <w:rsid w:val="00107E4E"/>
    <w:rsid w:val="00110475"/>
    <w:rsid w:val="001147F0"/>
    <w:rsid w:val="00125D85"/>
    <w:rsid w:val="00130873"/>
    <w:rsid w:val="0013645B"/>
    <w:rsid w:val="001409FF"/>
    <w:rsid w:val="00142A6B"/>
    <w:rsid w:val="00143FD3"/>
    <w:rsid w:val="00145241"/>
    <w:rsid w:val="001455CF"/>
    <w:rsid w:val="00147670"/>
    <w:rsid w:val="00150F48"/>
    <w:rsid w:val="001565B0"/>
    <w:rsid w:val="0016311C"/>
    <w:rsid w:val="0017417D"/>
    <w:rsid w:val="00181599"/>
    <w:rsid w:val="001826EF"/>
    <w:rsid w:val="001836BF"/>
    <w:rsid w:val="0018541B"/>
    <w:rsid w:val="00187037"/>
    <w:rsid w:val="00196D9D"/>
    <w:rsid w:val="0019733C"/>
    <w:rsid w:val="001A4142"/>
    <w:rsid w:val="001A4EAE"/>
    <w:rsid w:val="001B35D2"/>
    <w:rsid w:val="001B5DE7"/>
    <w:rsid w:val="001C3AF4"/>
    <w:rsid w:val="001C5CDC"/>
    <w:rsid w:val="001D162B"/>
    <w:rsid w:val="001D53D2"/>
    <w:rsid w:val="001F5B86"/>
    <w:rsid w:val="002004FD"/>
    <w:rsid w:val="002066FA"/>
    <w:rsid w:val="0020674D"/>
    <w:rsid w:val="002117D8"/>
    <w:rsid w:val="00211EE6"/>
    <w:rsid w:val="00214EE1"/>
    <w:rsid w:val="00214FEB"/>
    <w:rsid w:val="00217A5B"/>
    <w:rsid w:val="002224E1"/>
    <w:rsid w:val="002243FE"/>
    <w:rsid w:val="00224462"/>
    <w:rsid w:val="00232B2C"/>
    <w:rsid w:val="00233C0F"/>
    <w:rsid w:val="002470AE"/>
    <w:rsid w:val="00247B95"/>
    <w:rsid w:val="002546ED"/>
    <w:rsid w:val="00254787"/>
    <w:rsid w:val="00254A53"/>
    <w:rsid w:val="00260E4A"/>
    <w:rsid w:val="00261A4C"/>
    <w:rsid w:val="002621CD"/>
    <w:rsid w:val="00272B37"/>
    <w:rsid w:val="00272C83"/>
    <w:rsid w:val="00274B5E"/>
    <w:rsid w:val="0027591B"/>
    <w:rsid w:val="002773F8"/>
    <w:rsid w:val="002849D5"/>
    <w:rsid w:val="00293405"/>
    <w:rsid w:val="00293AC6"/>
    <w:rsid w:val="0029609F"/>
    <w:rsid w:val="002A6081"/>
    <w:rsid w:val="002A7DBC"/>
    <w:rsid w:val="002B078C"/>
    <w:rsid w:val="002B3E7B"/>
    <w:rsid w:val="002B6657"/>
    <w:rsid w:val="002C45F0"/>
    <w:rsid w:val="002D75C1"/>
    <w:rsid w:val="002E0434"/>
    <w:rsid w:val="002E7007"/>
    <w:rsid w:val="002F4386"/>
    <w:rsid w:val="002F6631"/>
    <w:rsid w:val="003071E1"/>
    <w:rsid w:val="00313344"/>
    <w:rsid w:val="00322383"/>
    <w:rsid w:val="00323E8C"/>
    <w:rsid w:val="00325936"/>
    <w:rsid w:val="00325BB5"/>
    <w:rsid w:val="00325C76"/>
    <w:rsid w:val="00326E63"/>
    <w:rsid w:val="00340703"/>
    <w:rsid w:val="0034493C"/>
    <w:rsid w:val="00344CCD"/>
    <w:rsid w:val="00345BAD"/>
    <w:rsid w:val="003468C5"/>
    <w:rsid w:val="00347C7C"/>
    <w:rsid w:val="003526B0"/>
    <w:rsid w:val="0035457D"/>
    <w:rsid w:val="00356CEF"/>
    <w:rsid w:val="00357338"/>
    <w:rsid w:val="00363448"/>
    <w:rsid w:val="00366A2B"/>
    <w:rsid w:val="00376A0C"/>
    <w:rsid w:val="00377253"/>
    <w:rsid w:val="00377E15"/>
    <w:rsid w:val="00380CA9"/>
    <w:rsid w:val="00384EA6"/>
    <w:rsid w:val="00390529"/>
    <w:rsid w:val="003909D4"/>
    <w:rsid w:val="00391AF8"/>
    <w:rsid w:val="0039595F"/>
    <w:rsid w:val="00396246"/>
    <w:rsid w:val="003A14ED"/>
    <w:rsid w:val="003A2356"/>
    <w:rsid w:val="003A2823"/>
    <w:rsid w:val="003A5D88"/>
    <w:rsid w:val="003C4583"/>
    <w:rsid w:val="003C6568"/>
    <w:rsid w:val="003D67D6"/>
    <w:rsid w:val="003E73DA"/>
    <w:rsid w:val="003F1730"/>
    <w:rsid w:val="003F354F"/>
    <w:rsid w:val="00401A1D"/>
    <w:rsid w:val="00407D6B"/>
    <w:rsid w:val="004112F6"/>
    <w:rsid w:val="0041634A"/>
    <w:rsid w:val="00416CC8"/>
    <w:rsid w:val="00424DA7"/>
    <w:rsid w:val="0042687B"/>
    <w:rsid w:val="00430F4A"/>
    <w:rsid w:val="00432000"/>
    <w:rsid w:val="004344D3"/>
    <w:rsid w:val="00435DE6"/>
    <w:rsid w:val="00437223"/>
    <w:rsid w:val="00443062"/>
    <w:rsid w:val="004477D3"/>
    <w:rsid w:val="00451E53"/>
    <w:rsid w:val="00456FF9"/>
    <w:rsid w:val="00470BD8"/>
    <w:rsid w:val="00471596"/>
    <w:rsid w:val="004766A9"/>
    <w:rsid w:val="00477FE2"/>
    <w:rsid w:val="00483094"/>
    <w:rsid w:val="00485601"/>
    <w:rsid w:val="00492AEC"/>
    <w:rsid w:val="004976EB"/>
    <w:rsid w:val="004A041F"/>
    <w:rsid w:val="004A2D37"/>
    <w:rsid w:val="004A3C5E"/>
    <w:rsid w:val="004A71BC"/>
    <w:rsid w:val="004B252E"/>
    <w:rsid w:val="004B41B1"/>
    <w:rsid w:val="004B7715"/>
    <w:rsid w:val="004B77A3"/>
    <w:rsid w:val="004B7813"/>
    <w:rsid w:val="004C3D04"/>
    <w:rsid w:val="004D1D07"/>
    <w:rsid w:val="004E493E"/>
    <w:rsid w:val="004E5596"/>
    <w:rsid w:val="00502C72"/>
    <w:rsid w:val="005035D6"/>
    <w:rsid w:val="005121BD"/>
    <w:rsid w:val="00513969"/>
    <w:rsid w:val="00513C20"/>
    <w:rsid w:val="00515697"/>
    <w:rsid w:val="005229A8"/>
    <w:rsid w:val="00530B8B"/>
    <w:rsid w:val="0053228F"/>
    <w:rsid w:val="00551273"/>
    <w:rsid w:val="00555F42"/>
    <w:rsid w:val="00563B58"/>
    <w:rsid w:val="005651D9"/>
    <w:rsid w:val="00570804"/>
    <w:rsid w:val="00571284"/>
    <w:rsid w:val="00574656"/>
    <w:rsid w:val="00577D01"/>
    <w:rsid w:val="00580B91"/>
    <w:rsid w:val="00581336"/>
    <w:rsid w:val="005849CB"/>
    <w:rsid w:val="00590BE2"/>
    <w:rsid w:val="00594F56"/>
    <w:rsid w:val="005B09AC"/>
    <w:rsid w:val="005B39E8"/>
    <w:rsid w:val="005B561A"/>
    <w:rsid w:val="005C16D7"/>
    <w:rsid w:val="005C1E56"/>
    <w:rsid w:val="005C1E5A"/>
    <w:rsid w:val="005C31D3"/>
    <w:rsid w:val="005C40CD"/>
    <w:rsid w:val="005D01E5"/>
    <w:rsid w:val="005D1619"/>
    <w:rsid w:val="005D3653"/>
    <w:rsid w:val="005D4404"/>
    <w:rsid w:val="005D55E7"/>
    <w:rsid w:val="005D5AFF"/>
    <w:rsid w:val="005D7FCD"/>
    <w:rsid w:val="005E0425"/>
    <w:rsid w:val="005E3578"/>
    <w:rsid w:val="005E4C66"/>
    <w:rsid w:val="005E62FA"/>
    <w:rsid w:val="005F1A3C"/>
    <w:rsid w:val="005F24CF"/>
    <w:rsid w:val="005F46A9"/>
    <w:rsid w:val="00600141"/>
    <w:rsid w:val="006078F4"/>
    <w:rsid w:val="00610169"/>
    <w:rsid w:val="00611E86"/>
    <w:rsid w:val="00613951"/>
    <w:rsid w:val="00616280"/>
    <w:rsid w:val="0062117E"/>
    <w:rsid w:val="00623533"/>
    <w:rsid w:val="0062428C"/>
    <w:rsid w:val="00625F93"/>
    <w:rsid w:val="00627C75"/>
    <w:rsid w:val="00627C8B"/>
    <w:rsid w:val="006312B6"/>
    <w:rsid w:val="0064073A"/>
    <w:rsid w:val="006413E1"/>
    <w:rsid w:val="0064347D"/>
    <w:rsid w:val="006450BE"/>
    <w:rsid w:val="006507D8"/>
    <w:rsid w:val="00654036"/>
    <w:rsid w:val="0065424F"/>
    <w:rsid w:val="00654F15"/>
    <w:rsid w:val="0066098C"/>
    <w:rsid w:val="006630F3"/>
    <w:rsid w:val="00665C7A"/>
    <w:rsid w:val="00675E3A"/>
    <w:rsid w:val="00681355"/>
    <w:rsid w:val="00682D04"/>
    <w:rsid w:val="006904C2"/>
    <w:rsid w:val="00695D8E"/>
    <w:rsid w:val="00695E22"/>
    <w:rsid w:val="00697809"/>
    <w:rsid w:val="006B4564"/>
    <w:rsid w:val="006B7274"/>
    <w:rsid w:val="006B7D7A"/>
    <w:rsid w:val="006C6753"/>
    <w:rsid w:val="006C6BAD"/>
    <w:rsid w:val="006D01F0"/>
    <w:rsid w:val="006D16AE"/>
    <w:rsid w:val="006D5718"/>
    <w:rsid w:val="006E5FEF"/>
    <w:rsid w:val="006E75A8"/>
    <w:rsid w:val="006F0050"/>
    <w:rsid w:val="006F063C"/>
    <w:rsid w:val="006F61BA"/>
    <w:rsid w:val="00701F2A"/>
    <w:rsid w:val="007105B6"/>
    <w:rsid w:val="007111D2"/>
    <w:rsid w:val="007123A0"/>
    <w:rsid w:val="007179F5"/>
    <w:rsid w:val="007321E0"/>
    <w:rsid w:val="00736FF6"/>
    <w:rsid w:val="00741CEC"/>
    <w:rsid w:val="00743934"/>
    <w:rsid w:val="007472E1"/>
    <w:rsid w:val="00760866"/>
    <w:rsid w:val="00767570"/>
    <w:rsid w:val="00770909"/>
    <w:rsid w:val="00781CAD"/>
    <w:rsid w:val="00784DFD"/>
    <w:rsid w:val="00785C95"/>
    <w:rsid w:val="00790FB4"/>
    <w:rsid w:val="00792DF4"/>
    <w:rsid w:val="007930F1"/>
    <w:rsid w:val="007942CB"/>
    <w:rsid w:val="007A1D5E"/>
    <w:rsid w:val="007B7E2C"/>
    <w:rsid w:val="007C1D49"/>
    <w:rsid w:val="007C3847"/>
    <w:rsid w:val="007C6EF2"/>
    <w:rsid w:val="007D7244"/>
    <w:rsid w:val="007D79BE"/>
    <w:rsid w:val="007E6889"/>
    <w:rsid w:val="007E6A05"/>
    <w:rsid w:val="008017E4"/>
    <w:rsid w:val="00812B85"/>
    <w:rsid w:val="008155AD"/>
    <w:rsid w:val="0082120D"/>
    <w:rsid w:val="00832998"/>
    <w:rsid w:val="00832BE4"/>
    <w:rsid w:val="00860B9F"/>
    <w:rsid w:val="0087303A"/>
    <w:rsid w:val="008746FD"/>
    <w:rsid w:val="00882715"/>
    <w:rsid w:val="0088313E"/>
    <w:rsid w:val="008851AF"/>
    <w:rsid w:val="00885592"/>
    <w:rsid w:val="00891124"/>
    <w:rsid w:val="00892106"/>
    <w:rsid w:val="0089450F"/>
    <w:rsid w:val="008A0EEB"/>
    <w:rsid w:val="008A4CBF"/>
    <w:rsid w:val="008B0510"/>
    <w:rsid w:val="008B7E61"/>
    <w:rsid w:val="008C57D0"/>
    <w:rsid w:val="008C7540"/>
    <w:rsid w:val="008D1EFA"/>
    <w:rsid w:val="008D3EEB"/>
    <w:rsid w:val="008D48AF"/>
    <w:rsid w:val="008E2CC1"/>
    <w:rsid w:val="008E4297"/>
    <w:rsid w:val="008E7DF8"/>
    <w:rsid w:val="008F214D"/>
    <w:rsid w:val="008F215B"/>
    <w:rsid w:val="00905E9C"/>
    <w:rsid w:val="009073B5"/>
    <w:rsid w:val="0091376E"/>
    <w:rsid w:val="00920846"/>
    <w:rsid w:val="0092573C"/>
    <w:rsid w:val="0093028F"/>
    <w:rsid w:val="0093180F"/>
    <w:rsid w:val="0093200E"/>
    <w:rsid w:val="009352C6"/>
    <w:rsid w:val="0093549C"/>
    <w:rsid w:val="00935D9E"/>
    <w:rsid w:val="009432E3"/>
    <w:rsid w:val="0096171C"/>
    <w:rsid w:val="00961DAE"/>
    <w:rsid w:val="00971430"/>
    <w:rsid w:val="00974061"/>
    <w:rsid w:val="00975F99"/>
    <w:rsid w:val="00983B30"/>
    <w:rsid w:val="0098727F"/>
    <w:rsid w:val="009923AE"/>
    <w:rsid w:val="00992B3E"/>
    <w:rsid w:val="00992D1A"/>
    <w:rsid w:val="00996949"/>
    <w:rsid w:val="00997BC9"/>
    <w:rsid w:val="009A01B7"/>
    <w:rsid w:val="009A27E8"/>
    <w:rsid w:val="009A4C74"/>
    <w:rsid w:val="009A6094"/>
    <w:rsid w:val="009B1D7A"/>
    <w:rsid w:val="009B5560"/>
    <w:rsid w:val="009C114B"/>
    <w:rsid w:val="009C2EBB"/>
    <w:rsid w:val="009C6C3B"/>
    <w:rsid w:val="009D524E"/>
    <w:rsid w:val="009D5578"/>
    <w:rsid w:val="009E1783"/>
    <w:rsid w:val="009E401A"/>
    <w:rsid w:val="009F217D"/>
    <w:rsid w:val="009F27D7"/>
    <w:rsid w:val="009F57DE"/>
    <w:rsid w:val="009F7429"/>
    <w:rsid w:val="00A00ECF"/>
    <w:rsid w:val="00A0109A"/>
    <w:rsid w:val="00A014A6"/>
    <w:rsid w:val="00A02001"/>
    <w:rsid w:val="00A063F2"/>
    <w:rsid w:val="00A06841"/>
    <w:rsid w:val="00A1645B"/>
    <w:rsid w:val="00A17592"/>
    <w:rsid w:val="00A27076"/>
    <w:rsid w:val="00A319D0"/>
    <w:rsid w:val="00A330FA"/>
    <w:rsid w:val="00A37444"/>
    <w:rsid w:val="00A401BC"/>
    <w:rsid w:val="00A468E0"/>
    <w:rsid w:val="00A469FF"/>
    <w:rsid w:val="00A46DC3"/>
    <w:rsid w:val="00A47BC2"/>
    <w:rsid w:val="00A54C11"/>
    <w:rsid w:val="00A55554"/>
    <w:rsid w:val="00A560DF"/>
    <w:rsid w:val="00A60BD8"/>
    <w:rsid w:val="00A63C01"/>
    <w:rsid w:val="00A641B1"/>
    <w:rsid w:val="00A64D88"/>
    <w:rsid w:val="00A6538F"/>
    <w:rsid w:val="00A66D76"/>
    <w:rsid w:val="00A71BDA"/>
    <w:rsid w:val="00A745D2"/>
    <w:rsid w:val="00A75701"/>
    <w:rsid w:val="00A81777"/>
    <w:rsid w:val="00A837FD"/>
    <w:rsid w:val="00A915B6"/>
    <w:rsid w:val="00A95AFE"/>
    <w:rsid w:val="00AA0363"/>
    <w:rsid w:val="00AA3396"/>
    <w:rsid w:val="00AA5270"/>
    <w:rsid w:val="00AA5975"/>
    <w:rsid w:val="00AB558E"/>
    <w:rsid w:val="00AB6BE1"/>
    <w:rsid w:val="00AB75B3"/>
    <w:rsid w:val="00AC06FE"/>
    <w:rsid w:val="00AC06FF"/>
    <w:rsid w:val="00AC3F4C"/>
    <w:rsid w:val="00AD292C"/>
    <w:rsid w:val="00AE7228"/>
    <w:rsid w:val="00AF511D"/>
    <w:rsid w:val="00B06D03"/>
    <w:rsid w:val="00B15858"/>
    <w:rsid w:val="00B202B8"/>
    <w:rsid w:val="00B209A9"/>
    <w:rsid w:val="00B216EE"/>
    <w:rsid w:val="00B262F7"/>
    <w:rsid w:val="00B26832"/>
    <w:rsid w:val="00B319D0"/>
    <w:rsid w:val="00B31DE6"/>
    <w:rsid w:val="00B33D9F"/>
    <w:rsid w:val="00B35993"/>
    <w:rsid w:val="00B36407"/>
    <w:rsid w:val="00B377BF"/>
    <w:rsid w:val="00B37CDB"/>
    <w:rsid w:val="00B44A8E"/>
    <w:rsid w:val="00B44BA9"/>
    <w:rsid w:val="00B50CDE"/>
    <w:rsid w:val="00B55546"/>
    <w:rsid w:val="00B65750"/>
    <w:rsid w:val="00B661CA"/>
    <w:rsid w:val="00B7089F"/>
    <w:rsid w:val="00B74832"/>
    <w:rsid w:val="00B75844"/>
    <w:rsid w:val="00B75ECE"/>
    <w:rsid w:val="00B9239B"/>
    <w:rsid w:val="00B9506E"/>
    <w:rsid w:val="00B97EE5"/>
    <w:rsid w:val="00BA2829"/>
    <w:rsid w:val="00BB195D"/>
    <w:rsid w:val="00BB5086"/>
    <w:rsid w:val="00BB7013"/>
    <w:rsid w:val="00BB7C53"/>
    <w:rsid w:val="00BC5F40"/>
    <w:rsid w:val="00BD41E0"/>
    <w:rsid w:val="00BF0FCE"/>
    <w:rsid w:val="00BF415E"/>
    <w:rsid w:val="00C046A0"/>
    <w:rsid w:val="00C07123"/>
    <w:rsid w:val="00C134EB"/>
    <w:rsid w:val="00C14603"/>
    <w:rsid w:val="00C14D61"/>
    <w:rsid w:val="00C23392"/>
    <w:rsid w:val="00C24C71"/>
    <w:rsid w:val="00C375C2"/>
    <w:rsid w:val="00C56D2F"/>
    <w:rsid w:val="00C6053E"/>
    <w:rsid w:val="00C63ABE"/>
    <w:rsid w:val="00C731AA"/>
    <w:rsid w:val="00C83BD0"/>
    <w:rsid w:val="00C84320"/>
    <w:rsid w:val="00C93DBC"/>
    <w:rsid w:val="00C9780A"/>
    <w:rsid w:val="00CA3A12"/>
    <w:rsid w:val="00CA5BCE"/>
    <w:rsid w:val="00CB0A7B"/>
    <w:rsid w:val="00CB3B30"/>
    <w:rsid w:val="00CC119B"/>
    <w:rsid w:val="00CC2899"/>
    <w:rsid w:val="00CC46C4"/>
    <w:rsid w:val="00CC7D8B"/>
    <w:rsid w:val="00CD03F6"/>
    <w:rsid w:val="00CD04C7"/>
    <w:rsid w:val="00CD08B5"/>
    <w:rsid w:val="00CD1AC9"/>
    <w:rsid w:val="00CD3491"/>
    <w:rsid w:val="00CD4AE4"/>
    <w:rsid w:val="00CD51AB"/>
    <w:rsid w:val="00CE539F"/>
    <w:rsid w:val="00CE68F7"/>
    <w:rsid w:val="00CF3283"/>
    <w:rsid w:val="00CF72B3"/>
    <w:rsid w:val="00D010A7"/>
    <w:rsid w:val="00D03207"/>
    <w:rsid w:val="00D04548"/>
    <w:rsid w:val="00D05BA9"/>
    <w:rsid w:val="00D05ED0"/>
    <w:rsid w:val="00D11697"/>
    <w:rsid w:val="00D1247A"/>
    <w:rsid w:val="00D15B35"/>
    <w:rsid w:val="00D17E53"/>
    <w:rsid w:val="00D3448F"/>
    <w:rsid w:val="00D407C4"/>
    <w:rsid w:val="00D41A53"/>
    <w:rsid w:val="00D4337A"/>
    <w:rsid w:val="00D43CC3"/>
    <w:rsid w:val="00D45299"/>
    <w:rsid w:val="00D55A37"/>
    <w:rsid w:val="00D6217A"/>
    <w:rsid w:val="00D6431F"/>
    <w:rsid w:val="00D65B04"/>
    <w:rsid w:val="00D65E62"/>
    <w:rsid w:val="00D66238"/>
    <w:rsid w:val="00D66BD4"/>
    <w:rsid w:val="00D768F1"/>
    <w:rsid w:val="00D8463D"/>
    <w:rsid w:val="00D870F0"/>
    <w:rsid w:val="00D9003F"/>
    <w:rsid w:val="00D91FC3"/>
    <w:rsid w:val="00D95F3D"/>
    <w:rsid w:val="00DB13EF"/>
    <w:rsid w:val="00DB3D64"/>
    <w:rsid w:val="00DB4972"/>
    <w:rsid w:val="00DC72C0"/>
    <w:rsid w:val="00DD790D"/>
    <w:rsid w:val="00DE2925"/>
    <w:rsid w:val="00DE4345"/>
    <w:rsid w:val="00DF43A1"/>
    <w:rsid w:val="00E00C8E"/>
    <w:rsid w:val="00E06997"/>
    <w:rsid w:val="00E164FC"/>
    <w:rsid w:val="00E23210"/>
    <w:rsid w:val="00E3687C"/>
    <w:rsid w:val="00E428C1"/>
    <w:rsid w:val="00E44892"/>
    <w:rsid w:val="00E457FB"/>
    <w:rsid w:val="00E71B7B"/>
    <w:rsid w:val="00E721F4"/>
    <w:rsid w:val="00E81E11"/>
    <w:rsid w:val="00E83FD0"/>
    <w:rsid w:val="00E84E6D"/>
    <w:rsid w:val="00E91217"/>
    <w:rsid w:val="00E914C6"/>
    <w:rsid w:val="00E9177F"/>
    <w:rsid w:val="00E92287"/>
    <w:rsid w:val="00EB635B"/>
    <w:rsid w:val="00EC1045"/>
    <w:rsid w:val="00EC76BD"/>
    <w:rsid w:val="00ED2879"/>
    <w:rsid w:val="00ED486F"/>
    <w:rsid w:val="00ED5D80"/>
    <w:rsid w:val="00EE018A"/>
    <w:rsid w:val="00EE2BF8"/>
    <w:rsid w:val="00EE3AE9"/>
    <w:rsid w:val="00EF29DE"/>
    <w:rsid w:val="00EF39CC"/>
    <w:rsid w:val="00EF4681"/>
    <w:rsid w:val="00EF4CCE"/>
    <w:rsid w:val="00EF690A"/>
    <w:rsid w:val="00F10608"/>
    <w:rsid w:val="00F12979"/>
    <w:rsid w:val="00F167B3"/>
    <w:rsid w:val="00F226BC"/>
    <w:rsid w:val="00F2619B"/>
    <w:rsid w:val="00F334AC"/>
    <w:rsid w:val="00F37EF8"/>
    <w:rsid w:val="00F43916"/>
    <w:rsid w:val="00F467F9"/>
    <w:rsid w:val="00F505FC"/>
    <w:rsid w:val="00F53CDB"/>
    <w:rsid w:val="00F53DC6"/>
    <w:rsid w:val="00F54118"/>
    <w:rsid w:val="00F56762"/>
    <w:rsid w:val="00F56F56"/>
    <w:rsid w:val="00F63047"/>
    <w:rsid w:val="00F72B85"/>
    <w:rsid w:val="00F76579"/>
    <w:rsid w:val="00F81EE8"/>
    <w:rsid w:val="00F8254C"/>
    <w:rsid w:val="00F929B4"/>
    <w:rsid w:val="00F93BFA"/>
    <w:rsid w:val="00F9647F"/>
    <w:rsid w:val="00FA1A68"/>
    <w:rsid w:val="00FC36B5"/>
    <w:rsid w:val="00FC64F2"/>
    <w:rsid w:val="00FD5B4B"/>
    <w:rsid w:val="00FE0454"/>
    <w:rsid w:val="00FE45E2"/>
    <w:rsid w:val="00FE47B7"/>
    <w:rsid w:val="00FE555F"/>
    <w:rsid w:val="00FF3BAF"/>
    <w:rsid w:val="00FF45A6"/>
    <w:rsid w:val="0892168C"/>
    <w:rsid w:val="0D37397A"/>
    <w:rsid w:val="0F977B6F"/>
    <w:rsid w:val="17030C97"/>
    <w:rsid w:val="196C1062"/>
    <w:rsid w:val="20263B10"/>
    <w:rsid w:val="29AD48F2"/>
    <w:rsid w:val="30F33183"/>
    <w:rsid w:val="39A73F4A"/>
    <w:rsid w:val="409C5AD3"/>
    <w:rsid w:val="40BB2871"/>
    <w:rsid w:val="40D0280C"/>
    <w:rsid w:val="420C4C94"/>
    <w:rsid w:val="49395EA9"/>
    <w:rsid w:val="4BC117F4"/>
    <w:rsid w:val="4EDBDEC7"/>
    <w:rsid w:val="5FECF45A"/>
    <w:rsid w:val="64E9249D"/>
    <w:rsid w:val="722049F9"/>
    <w:rsid w:val="73CA903F"/>
    <w:rsid w:val="74EC363D"/>
    <w:rsid w:val="7E9A2446"/>
    <w:rsid w:val="7F23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F5D1"/>
  <w15:docId w15:val="{A23F729B-8DA0-4867-9058-EDEE3D0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Times New Roman" w:eastAsia="仿宋_GB2312" w:hAnsi="Times New Roman" w:cs="Times New Roman"/>
      <w:sz w:val="32"/>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annotation subject"/>
    <w:basedOn w:val="a4"/>
    <w:next w:val="a4"/>
    <w:link w:val="ae"/>
    <w:uiPriority w:val="99"/>
    <w:semiHidden/>
    <w:unhideWhenUsed/>
    <w:qFormat/>
    <w:rPr>
      <w:b/>
      <w:bCs/>
    </w:rPr>
  </w:style>
  <w:style w:type="table" w:styleId="af">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1">
    <w:name w:val="修订1"/>
    <w:hidden/>
    <w:uiPriority w:val="99"/>
    <w:semiHidden/>
    <w:qFormat/>
    <w:rPr>
      <w:rFonts w:ascii="Calibri" w:hAnsi="Calibri" w:cs="Calibri"/>
      <w:kern w:val="2"/>
      <w:sz w:val="21"/>
      <w:szCs w:val="21"/>
    </w:rPr>
  </w:style>
  <w:style w:type="paragraph" w:styleId="af1">
    <w:name w:val="List Paragraph"/>
    <w:basedOn w:val="a"/>
    <w:uiPriority w:val="99"/>
    <w:qFormat/>
    <w:pPr>
      <w:ind w:firstLineChars="200" w:firstLine="420"/>
    </w:pPr>
  </w:style>
  <w:style w:type="paragraph" w:customStyle="1" w:styleId="2">
    <w:name w:val="修订2"/>
    <w:hidden/>
    <w:uiPriority w:val="99"/>
    <w:semiHidden/>
    <w:qFormat/>
    <w:rPr>
      <w:rFonts w:ascii="Calibri" w:hAnsi="Calibri" w:cs="Calibri"/>
      <w:kern w:val="2"/>
      <w:sz w:val="21"/>
      <w:szCs w:val="21"/>
    </w:rPr>
  </w:style>
  <w:style w:type="paragraph" w:customStyle="1" w:styleId="3">
    <w:name w:val="修订3"/>
    <w:hidden/>
    <w:uiPriority w:val="99"/>
    <w:semiHidden/>
    <w:qFormat/>
    <w:rPr>
      <w:rFonts w:ascii="Calibri" w:hAnsi="Calibri" w:cs="Calibri"/>
      <w:kern w:val="2"/>
      <w:sz w:val="21"/>
      <w:szCs w:val="21"/>
    </w:rPr>
  </w:style>
  <w:style w:type="character" w:customStyle="1" w:styleId="a5">
    <w:name w:val="批注文字 字符"/>
    <w:basedOn w:val="a1"/>
    <w:link w:val="a4"/>
    <w:uiPriority w:val="99"/>
    <w:semiHidden/>
    <w:qFormat/>
    <w:rPr>
      <w:rFonts w:ascii="Calibri" w:hAnsi="Calibri" w:cs="Calibri"/>
      <w:kern w:val="2"/>
      <w:sz w:val="21"/>
      <w:szCs w:val="21"/>
    </w:rPr>
  </w:style>
  <w:style w:type="character" w:customStyle="1" w:styleId="ae">
    <w:name w:val="批注主题 字符"/>
    <w:basedOn w:val="a5"/>
    <w:link w:val="ad"/>
    <w:uiPriority w:val="99"/>
    <w:semiHidden/>
    <w:qFormat/>
    <w:rPr>
      <w:rFonts w:ascii="Calibri" w:hAnsi="Calibri" w:cs="Calibri"/>
      <w:b/>
      <w:bCs/>
      <w:kern w:val="2"/>
      <w:sz w:val="21"/>
      <w:szCs w:val="21"/>
    </w:rPr>
  </w:style>
  <w:style w:type="paragraph" w:customStyle="1" w:styleId="4">
    <w:name w:val="修订4"/>
    <w:hidden/>
    <w:uiPriority w:val="99"/>
    <w:semiHidden/>
    <w:qFormat/>
    <w:rPr>
      <w:rFonts w:ascii="Calibri" w:hAnsi="Calibri" w:cs="Calibri"/>
      <w:kern w:val="2"/>
      <w:sz w:val="21"/>
      <w:szCs w:val="21"/>
    </w:rPr>
  </w:style>
  <w:style w:type="character" w:customStyle="1" w:styleId="a7">
    <w:name w:val="批注框文本 字符"/>
    <w:basedOn w:val="a1"/>
    <w:link w:val="a6"/>
    <w:uiPriority w:val="99"/>
    <w:semiHidden/>
    <w:qFormat/>
    <w:rPr>
      <w:rFonts w:ascii="Calibri" w:hAnsi="Calibri" w:cs="Calibri"/>
      <w:kern w:val="2"/>
      <w:sz w:val="18"/>
      <w:szCs w:val="18"/>
    </w:rPr>
  </w:style>
  <w:style w:type="paragraph" w:customStyle="1" w:styleId="5">
    <w:name w:val="修订5"/>
    <w:hidden/>
    <w:uiPriority w:val="99"/>
    <w:semiHidden/>
    <w:qFormat/>
    <w:rPr>
      <w:rFonts w:ascii="Calibri" w:hAnsi="Calibri" w:cs="Calibri"/>
      <w:kern w:val="2"/>
      <w:sz w:val="21"/>
      <w:szCs w:val="21"/>
    </w:rPr>
  </w:style>
  <w:style w:type="paragraph" w:customStyle="1" w:styleId="6">
    <w:name w:val="修订6"/>
    <w:hidden/>
    <w:uiPriority w:val="99"/>
    <w:semiHidden/>
    <w:qFormat/>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Li</dc:creator>
  <cp:lastModifiedBy>刘 振国</cp:lastModifiedBy>
  <cp:revision>6</cp:revision>
  <dcterms:created xsi:type="dcterms:W3CDTF">2023-04-18T13:07:00Z</dcterms:created>
  <dcterms:modified xsi:type="dcterms:W3CDTF">2023-06-20T13:08:00Z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87A9F08013C24BF6968B0B6BE06BB41C</vt:lpwstr>
  </property>
</Properties>
</file>