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auto"/>
          <w:sz w:val="44"/>
          <w:szCs w:val="44"/>
        </w:rPr>
      </w:pPr>
    </w:p>
    <w:p>
      <w:pPr>
        <w:jc w:val="center"/>
        <w:rPr>
          <w:color w:val="auto"/>
          <w:sz w:val="44"/>
          <w:szCs w:val="44"/>
        </w:rPr>
      </w:pPr>
    </w:p>
    <w:p>
      <w:pPr>
        <w:jc w:val="center"/>
        <w:rPr>
          <w:rFonts w:eastAsia="仿宋_GB2312"/>
          <w:color w:val="auto"/>
          <w:sz w:val="44"/>
          <w:szCs w:val="44"/>
        </w:rPr>
      </w:pPr>
    </w:p>
    <w:p>
      <w:pPr>
        <w:jc w:val="center"/>
        <w:rPr>
          <w:rFonts w:ascii="黑体" w:hAnsi="黑体" w:eastAsia="黑体"/>
          <w:bCs/>
          <w:caps/>
          <w:color w:val="auto"/>
          <w:sz w:val="52"/>
          <w:szCs w:val="42"/>
        </w:rPr>
      </w:pPr>
      <w:r>
        <w:rPr>
          <w:rFonts w:hint="eastAsia" w:ascii="黑体" w:hAnsi="黑体" w:eastAsia="黑体"/>
          <w:bCs/>
          <w:caps/>
          <w:color w:val="auto"/>
          <w:sz w:val="52"/>
          <w:szCs w:val="42"/>
        </w:rPr>
        <w:t>北京市产业创新集群重点支撑项目实施方案</w:t>
      </w:r>
    </w:p>
    <w:p>
      <w:pPr>
        <w:jc w:val="center"/>
        <w:rPr>
          <w:rFonts w:eastAsia="楷体_GB2312"/>
          <w:b/>
          <w:color w:val="auto"/>
          <w:sz w:val="72"/>
          <w:szCs w:val="20"/>
        </w:rPr>
      </w:pPr>
    </w:p>
    <w:p>
      <w:pPr>
        <w:jc w:val="center"/>
        <w:rPr>
          <w:rFonts w:eastAsia="楷体_GB2312"/>
          <w:b/>
          <w:color w:val="auto"/>
          <w:sz w:val="24"/>
          <w:szCs w:val="20"/>
        </w:rPr>
      </w:pPr>
    </w:p>
    <w:p>
      <w:pPr>
        <w:jc w:val="center"/>
        <w:rPr>
          <w:rFonts w:eastAsia="楷体_GB2312"/>
          <w:b/>
          <w:color w:val="auto"/>
          <w:sz w:val="24"/>
          <w:szCs w:val="20"/>
        </w:rPr>
      </w:pPr>
    </w:p>
    <w:p>
      <w:pPr>
        <w:jc w:val="center"/>
        <w:rPr>
          <w:rFonts w:eastAsia="楷体_GB2312"/>
          <w:b/>
          <w:color w:val="auto"/>
          <w:sz w:val="24"/>
          <w:szCs w:val="20"/>
        </w:rPr>
      </w:pPr>
    </w:p>
    <w:p>
      <w:pPr>
        <w:jc w:val="center"/>
        <w:rPr>
          <w:rFonts w:eastAsia="楷体_GB2312"/>
          <w:b/>
          <w:color w:val="auto"/>
          <w:sz w:val="24"/>
          <w:szCs w:val="20"/>
        </w:rPr>
      </w:pPr>
    </w:p>
    <w:p>
      <w:pPr>
        <w:jc w:val="center"/>
        <w:rPr>
          <w:rFonts w:eastAsia="楷体_GB2312"/>
          <w:b/>
          <w:color w:val="auto"/>
          <w:sz w:val="24"/>
          <w:szCs w:val="20"/>
        </w:rPr>
      </w:pPr>
    </w:p>
    <w:p>
      <w:pPr>
        <w:jc w:val="center"/>
        <w:rPr>
          <w:rFonts w:eastAsia="楷体_GB2312"/>
          <w:b/>
          <w:color w:val="auto"/>
          <w:sz w:val="24"/>
          <w:szCs w:val="20"/>
        </w:rPr>
      </w:pPr>
    </w:p>
    <w:p>
      <w:pPr>
        <w:rPr>
          <w:rFonts w:eastAsia="楷体_GB2312"/>
          <w:b/>
          <w:color w:val="auto"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auto"/>
          <w:sz w:val="32"/>
          <w:szCs w:val="32"/>
          <w:u w:val="single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pict>
          <v:line id="Line 2" o:spid="_x0000_s1039" o:spt="20" style="position:absolute;left:0pt;margin-left:183.75pt;margin-top:12.65pt;height:0.05pt;width:0.05pt;z-index:251662336;mso-width-relative:page;mso-height-relative:page;" coordsize="21600,21600" o:allowincell="f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WY&#10;fXXWAAAACQEAAA8AAAAAAAAAAQAgAAAAIgAAAGRycy9kb3ducmV2LnhtbFBLAQIUABQAAAAIAIdO&#10;4kBmrKS8swEAAH0DAAAOAAAAAAAAAAEAIAAAACUBAABkcnMvZTJvRG9jLnhtbFBLBQYAAAAABgAG&#10;AFkBAABK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auto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填报日期：</w:t>
      </w:r>
      <w:r>
        <w:rPr>
          <w:rFonts w:ascii="仿宋_GB2312" w:eastAsia="仿宋_GB2312"/>
          <w:color w:val="auto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</w:t>
      </w:r>
      <w:r>
        <w:rPr>
          <w:rFonts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</w:t>
      </w:r>
      <w:r>
        <w:rPr>
          <w:rFonts w:ascii="仿宋_GB2312" w:eastAsia="仿宋_GB2312"/>
          <w:color w:val="auto"/>
          <w:sz w:val="32"/>
          <w:szCs w:val="32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</w:t>
      </w:r>
      <w:r>
        <w:rPr>
          <w:rFonts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ascii="仿宋_GB2312" w:eastAsia="仿宋_GB2312"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</w:t>
      </w:r>
      <w:r>
        <w:rPr>
          <w:rFonts w:ascii="仿宋_GB2312" w:eastAsia="仿宋_GB2312"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ascii="仿宋_GB2312" w:eastAsia="仿宋_GB2312"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日</w:t>
      </w:r>
    </w:p>
    <w:p>
      <w:pPr>
        <w:widowControl/>
        <w:jc w:val="left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napToGrid w:val="0"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黑体" w:eastAsia="方正小标宋简体" w:cs="黑体"/>
          <w:color w:val="auto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auto"/>
          <w:sz w:val="44"/>
          <w:szCs w:val="44"/>
        </w:rPr>
        <w:t>北京市产业创新集群重点支撑项目实施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napToGrid w:val="0"/>
        <w:spacing w:line="560" w:lineRule="exact"/>
        <w:ind w:left="0" w:leftChars="0" w:right="0" w:rightChars="0"/>
        <w:jc w:val="center"/>
        <w:textAlignment w:val="auto"/>
        <w:rPr>
          <w:rFonts w:ascii="方正小标宋简体" w:hAnsi="黑体" w:eastAsia="方正小标宋简体" w:cs="黑体"/>
          <w:color w:val="auto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auto"/>
          <w:sz w:val="44"/>
          <w:szCs w:val="44"/>
        </w:rPr>
        <w:t>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napToGrid w:val="0"/>
        <w:spacing w:line="560" w:lineRule="exact"/>
        <w:ind w:left="0" w:leftChars="0" w:right="0" w:rightChars="0"/>
        <w:jc w:val="center"/>
        <w:textAlignment w:val="auto"/>
        <w:rPr>
          <w:rFonts w:ascii="方正小标宋简体" w:hAnsi="黑体" w:eastAsia="方正小标宋简体" w:cs="黑体"/>
          <w:color w:val="auto"/>
          <w:sz w:val="36"/>
          <w:szCs w:val="36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30" w:firstLineChars="196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一、项目实施单位情况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1.项目实施单位（含联合申报单位）的基本情况、市场实力、技术水平、发展效率、财务状况。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单位基本情况：包括历史沿革（应包含股权结构及变动情况、发展阶段及大事记，应体现企业在京历史贡献）；注册地点、法定代表人、注册资本、股权结构、经营范围、主要产品（或服务）品种、应用领域、生产规模；主要设备水平和数量等情况；企业管理状况；近期经营目标和发展规划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项目单位市场实力：所属行业领域及行业代码，在行业中所处水平及市场占有率（可参考政府或行业协会等第三方发布的行业排名）；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单位技术水平：包括现有职工人数及结构（应包含现有员工人数、研发人员人数及占比）、企业技术资格认证、核心技术团队情况、主要技术领头人、上一年度研发投入比、已获得专利等知识产权、已获得其他技术奖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项目单位发展效率：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包括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人均产值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（营业收入）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地均产值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、万元产值能耗、万元产值水耗；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项目单位财务情况：应包括近三年、偿债能力分析、盈利能力分析（含产值及研发投入比等）及企业纳税情况（应体现纳税总额及在北京地区的纳税额）。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2.与实施项目有关的资质、业绩、优势条件，联合申报项目的组织与合作情况。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项目单位及主要产品（服务）通过的重要认证、获得的行业核心的准入资质及行业特殊资质要求、获得的主要荣誉；项目单位在行业和地区经济发展中的地位和作用。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30" w:firstLineChars="196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二、产业发展现状和需求分析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1.项目所属行业现状、发展趋势，国家、行业的政策环境。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2.项目实施的必要性和作用。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3.重点分析产品（技术）国内外市场及需求情况，包括主要下游企业现有及未来需求情况（项目产品的市场前景尽量数据化并注明数据来源）。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30" w:firstLineChars="196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三、产品和技术（工艺）开发方案说明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1.产品（服务）规模、各年生产（实施）计划、技术水平和特点；项目所提供的服务能力、特色和目标。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2.技术（工艺）开发方案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技术或工艺特点以及与现有技术或工艺比较所具有的优势。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技术来源、知识产权使用及归属分配、技术（产品）实验验证情况等，联合申报项目技术研发分工情况。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pacing w:line="560" w:lineRule="exact"/>
        <w:ind w:left="0" w:leftChars="0" w:right="0" w:rightChars="0" w:firstLine="627" w:firstLineChars="196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申报单位（包括联合申报单位）开展技术研发工作的目标、研发内容、研发团队情况、计划投入工时、进度安排、功能指标和技术指标。前期已完成的研究开发工作及中试情况和鉴定年限。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该项技术（工艺）的突破对行业技术进步、模式创新的重要意义和作用。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30" w:firstLineChars="196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四、项目实施方案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1.项目实施的战略与思路。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2.项目的亮点和主要任务（从重点环节技术突破、替代进口、填补国内空白、生态链建设、模式创新、提供公共服务等多个维度来阐述）。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3.项目实施场地条件、技术条件、资质条件；项目组织协调机制、目标考核机制；项目实施所依赖的重要内外部资源；项目团队建设情况。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4.项目的主要建设内容和规模（含联合申报单位）。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建设内容：（1）购置或租赁的土地位置、数量（亩或平方米）等；（2）新建、改扩建或装修的建筑名称、具体内容、面积等；（3）购置、安装的设备及生产线，设备或生产线的名称、数量等；（4）研发和试验名称、内容、数量等；（5）其它建设内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项目建设规模：本项目达产年的生产能力。按产品（或服务）种类、数量详细阐述。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/>
        <w:spacing w:line="560" w:lineRule="exact"/>
        <w:ind w:left="0" w:leftChars="0" w:right="0" w:rightChars="0" w:firstLine="627" w:firstLineChars="196"/>
        <w:textAlignment w:val="auto"/>
        <w:outlineLvl w:val="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5.项目工程建设方案（含联合申报单位）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拟建建筑的总平面布置、功能分配、建筑、结构、给排水、电力、通信、消防以及室外工程的详细方案。并附上方案图纸。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6.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</w:rPr>
        <w:t>设备方案，软硬件开发、购置、安装情况（含项目设备清单和询价），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设备部署方案（设备功能与用途、部署位置、数量测算的详细说明）。（含联合申报单位）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7.建设周期及实施进度，实现目标的具体步骤、项目起止时间及关键节点。（含联合申报单位）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8.项目商业模式及后续运营保障措施。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9.项目投资估算及资金来源，企业筹资能力。（含联合申报单位）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项目总投资XXXX万元，其中固定资产投资XXXX万元，铺底流动资金（或流动资金）XXX万元。项目投资构成如下：</w:t>
      </w:r>
    </w:p>
    <w:tbl>
      <w:tblPr>
        <w:tblStyle w:val="8"/>
        <w:tblW w:w="7847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979"/>
        <w:gridCol w:w="4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序号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项目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投资额（万元）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1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jc w:val="both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土地费用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2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建筑工程费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3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设备购置及安装费用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4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研发费用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5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工程建设其它费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6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预备费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7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……(</w:t>
            </w:r>
            <w:r>
              <w:rPr>
                <w:rFonts w:hint="eastAsia"/>
                <w:color w:val="auto"/>
              </w:rPr>
              <w:t>根据实际情况详细列出)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8</w:t>
            </w:r>
          </w:p>
        </w:tc>
        <w:tc>
          <w:tcPr>
            <w:tcW w:w="2979" w:type="dxa"/>
          </w:tcPr>
          <w:p>
            <w:pPr>
              <w:pStyle w:val="13"/>
              <w:spacing w:beforeLines="30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流动资金（铺底流动资金）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850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2979" w:type="dxa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合计</w:t>
            </w:r>
          </w:p>
        </w:tc>
        <w:tc>
          <w:tcPr>
            <w:tcW w:w="4018" w:type="dxa"/>
          </w:tcPr>
          <w:p>
            <w:pPr>
              <w:pStyle w:val="13"/>
              <w:spacing w:beforeLines="30"/>
              <w:jc w:val="center"/>
              <w:rPr>
                <w:b/>
                <w:color w:val="auto"/>
              </w:rPr>
            </w:pPr>
          </w:p>
        </w:tc>
      </w:tr>
    </w:tbl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每项</w:t>
      </w:r>
      <w:r>
        <w:rPr>
          <w:rFonts w:ascii="仿宋_GB2312" w:hAnsi="宋体" w:eastAsia="仿宋_GB2312"/>
          <w:color w:val="auto"/>
          <w:sz w:val="32"/>
          <w:szCs w:val="32"/>
        </w:rPr>
        <w:t>费用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需有详细</w:t>
      </w:r>
      <w:r>
        <w:rPr>
          <w:rFonts w:ascii="仿宋_GB2312" w:hAnsi="宋体" w:eastAsia="仿宋_GB2312"/>
          <w:color w:val="auto"/>
          <w:sz w:val="32"/>
          <w:szCs w:val="32"/>
        </w:rPr>
        <w:t>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测算依据</w:t>
      </w:r>
      <w:r>
        <w:rPr>
          <w:rFonts w:ascii="仿宋_GB2312" w:hAnsi="宋体" w:eastAsia="仿宋_GB2312"/>
          <w:color w:val="auto"/>
          <w:sz w:val="32"/>
          <w:szCs w:val="32"/>
        </w:rPr>
        <w:t>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研发材料费用的测算可参考下表：</w:t>
      </w: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055"/>
        <w:gridCol w:w="1028"/>
        <w:gridCol w:w="1372"/>
        <w:gridCol w:w="1225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20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055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1028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1372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使用数量</w:t>
            </w:r>
          </w:p>
        </w:tc>
        <w:tc>
          <w:tcPr>
            <w:tcW w:w="1225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用途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1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028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37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2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028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37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3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028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37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4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028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37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…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合计</w:t>
            </w:r>
          </w:p>
        </w:tc>
        <w:tc>
          <w:tcPr>
            <w:tcW w:w="1028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37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</w:tbl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研发人员费用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构成参考下表：</w:t>
      </w: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055"/>
        <w:gridCol w:w="1169"/>
        <w:gridCol w:w="1560"/>
        <w:gridCol w:w="1134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20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055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  <w:t>研发内容</w:t>
            </w: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/模块</w:t>
            </w:r>
          </w:p>
        </w:tc>
        <w:tc>
          <w:tcPr>
            <w:tcW w:w="1169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工时</w:t>
            </w:r>
          </w:p>
        </w:tc>
        <w:tc>
          <w:tcPr>
            <w:tcW w:w="1560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研发人员数量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工资标准</w:t>
            </w:r>
          </w:p>
        </w:tc>
        <w:tc>
          <w:tcPr>
            <w:tcW w:w="1182" w:type="dxa"/>
            <w:vAlign w:val="center"/>
          </w:tcPr>
          <w:p>
            <w:pPr>
              <w:pStyle w:val="3"/>
              <w:overflowPunct w:val="0"/>
              <w:topLinePunct/>
              <w:jc w:val="center"/>
              <w:rPr>
                <w:rFonts w:ascii="仿宋_GB2312" w:hAnsi="宋体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1"/>
                <w:szCs w:val="21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1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2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3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4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…</w:t>
            </w:r>
          </w:p>
        </w:tc>
        <w:tc>
          <w:tcPr>
            <w:tcW w:w="2055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合计</w:t>
            </w:r>
          </w:p>
        </w:tc>
        <w:tc>
          <w:tcPr>
            <w:tcW w:w="1169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3"/>
              <w:spacing w:beforeLines="30"/>
              <w:jc w:val="center"/>
              <w:rPr>
                <w:bCs/>
                <w:color w:val="auto"/>
              </w:rPr>
            </w:pPr>
          </w:p>
        </w:tc>
      </w:tr>
    </w:tbl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项目详细资金筹措计划，已完成投资情况及待投入资金来源。</w:t>
      </w:r>
    </w:p>
    <w:p>
      <w:pPr>
        <w:pStyle w:val="3"/>
        <w:overflowPunct w:val="0"/>
        <w:topLinePunct/>
        <w:ind w:firstLine="627" w:firstLineChars="196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10.项目实施后预期的经济和社会效益，有贷款行为的项目要进行偿债能力分析。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ascii="仿宋_GB2312" w:hAnsi="宋体" w:eastAsia="仿宋_GB2312"/>
          <w:color w:val="auto"/>
          <w:sz w:val="32"/>
          <w:szCs w:val="32"/>
        </w:rPr>
        <w:t>经济效益应对项目实施后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达到</w:t>
      </w:r>
      <w:r>
        <w:rPr>
          <w:rFonts w:ascii="仿宋_GB2312" w:hAnsi="宋体" w:eastAsia="仿宋_GB2312"/>
          <w:color w:val="auto"/>
          <w:sz w:val="32"/>
          <w:szCs w:val="32"/>
        </w:rPr>
        <w:t>的收入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</w:t>
      </w:r>
      <w:r>
        <w:rPr>
          <w:rFonts w:ascii="仿宋_GB2312" w:hAnsi="宋体" w:eastAsia="仿宋_GB2312"/>
          <w:color w:val="auto"/>
          <w:sz w:val="32"/>
          <w:szCs w:val="32"/>
        </w:rPr>
        <w:t>利润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</w:t>
      </w:r>
      <w:r>
        <w:rPr>
          <w:rFonts w:ascii="仿宋_GB2312" w:hAnsi="宋体" w:eastAsia="仿宋_GB2312"/>
          <w:color w:val="auto"/>
          <w:sz w:val="32"/>
          <w:szCs w:val="32"/>
        </w:rPr>
        <w:t>税收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指标进行分析，并对盈利能力、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人均产值（营业收入）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、单位能耗、单位水耗等指标的提升情况进行分析。（含联合申报单位）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社会效益应对项目实施后企业行业地位、市场占有率及技术水平的提升进行分析，对产业创新集群效应及产业链上下游带动作用进行分析，对行业技术及区域经济带动作用进行分析。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项目总体和阶段性绩效目标：项目分阶段目标（包含建设期及运营期），包括产能或产品数量、销售收入、利润总额等经济效益目标，以及企业行业地位提升、市场占有率提升、技术实力提升等社会效益目标。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30" w:firstLineChars="196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五、项目进展情况和资金使用情况（含联合申报单位）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项目实际进度，资金实际到位和使用情况。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项目于××年××月开工（或开始），计划××年××月竣工（或完成），建设期××年。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（一）各阶段工程计划如下：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1.××年××月至××月，完成厂房建设。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2.××年××月至××月，完成设备购置。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……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（二）截至××年××月，项目实际进展如下：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1.购置土地××亩，已取得《国有土地使用证》。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2.新建厂房××平方米……。目前厂房已结构封顶，生产车间、库房及办公楼改造装修基本完成。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3.已购置生产设备××台（套）……。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截至××年××月末，项目已完成累计完成投资（注意与投资构成表的一致性）。</w:t>
      </w:r>
    </w:p>
    <w:tbl>
      <w:tblPr>
        <w:tblStyle w:val="8"/>
        <w:tblW w:w="770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000000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1"/>
        <w:gridCol w:w="3405"/>
        <w:gridCol w:w="1839"/>
        <w:gridCol w:w="1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  <w:tblHeader/>
          <w:jc w:val="center"/>
        </w:trPr>
        <w:tc>
          <w:tcPr>
            <w:tcW w:w="621" w:type="dxa"/>
            <w:tcBorders>
              <w:top w:val="single" w:color="auto" w:sz="4" w:space="0"/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工程或费用名称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项目计划投资</w:t>
            </w: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（万元）</w:t>
            </w: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已完成投资</w:t>
            </w: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土地费用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3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建筑工程费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3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设备购置及安装费（含软硬件购置）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3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研发费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3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工程建设其他费用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预备费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  <w:tblHeader/>
          <w:jc w:val="center"/>
        </w:trPr>
        <w:tc>
          <w:tcPr>
            <w:tcW w:w="621" w:type="dxa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铺底流动资金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atLeast"/>
          <w:tblHeader/>
          <w:jc w:val="center"/>
        </w:trPr>
        <w:tc>
          <w:tcPr>
            <w:tcW w:w="4026" w:type="dxa"/>
            <w:gridSpan w:val="2"/>
            <w:tcBorders>
              <w:lef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合计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42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pacing w:line="560" w:lineRule="exact"/>
        <w:ind w:left="0" w:leftChars="0" w:right="0" w:rightChars="0" w:firstLine="630" w:firstLineChars="196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六、申请资金的理由和政策依据</w:t>
      </w:r>
    </w:p>
    <w:p>
      <w:pPr>
        <w:pStyle w:val="3"/>
        <w:overflowPunct w:val="0"/>
        <w:topLinePunct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项目申报方向和政策符合性(申请的政策依据)、符合专项领域、规划相符性（总体规划、地区规划、行业规划）、政策相符性（产业结构调整政策、节能减排相关政策）、准入条件相符性（行业准入条件要求）、技术创新性、拟申请资金的理由和金额，对产业安全、公共安全、行业竞争与垄断的影响。</w:t>
      </w:r>
    </w:p>
    <w:p>
      <w:pPr>
        <w:spacing w:line="540" w:lineRule="exact"/>
        <w:rPr>
          <w:rFonts w:ascii="仿宋_GB2312" w:hAnsi="黑体" w:eastAsia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3640"/>
    <w:rsid w:val="00014CCF"/>
    <w:rsid w:val="000A1303"/>
    <w:rsid w:val="000A7BAD"/>
    <w:rsid w:val="000B59B8"/>
    <w:rsid w:val="000D2786"/>
    <w:rsid w:val="00102594"/>
    <w:rsid w:val="00120728"/>
    <w:rsid w:val="00147B65"/>
    <w:rsid w:val="00147BC4"/>
    <w:rsid w:val="00172A27"/>
    <w:rsid w:val="001B4A38"/>
    <w:rsid w:val="002059BC"/>
    <w:rsid w:val="00260FC1"/>
    <w:rsid w:val="002642A4"/>
    <w:rsid w:val="00277056"/>
    <w:rsid w:val="00285643"/>
    <w:rsid w:val="002B4F8C"/>
    <w:rsid w:val="002C04BD"/>
    <w:rsid w:val="002C7579"/>
    <w:rsid w:val="003075A8"/>
    <w:rsid w:val="00314EF8"/>
    <w:rsid w:val="00355D4D"/>
    <w:rsid w:val="00361EA6"/>
    <w:rsid w:val="00394B4B"/>
    <w:rsid w:val="00396329"/>
    <w:rsid w:val="00397FF5"/>
    <w:rsid w:val="003B5E18"/>
    <w:rsid w:val="003D075F"/>
    <w:rsid w:val="003F359A"/>
    <w:rsid w:val="004167AD"/>
    <w:rsid w:val="00424A1D"/>
    <w:rsid w:val="00445F66"/>
    <w:rsid w:val="0045108A"/>
    <w:rsid w:val="004614F8"/>
    <w:rsid w:val="004A091D"/>
    <w:rsid w:val="004B0FB7"/>
    <w:rsid w:val="004B6940"/>
    <w:rsid w:val="004B6F7A"/>
    <w:rsid w:val="004C4990"/>
    <w:rsid w:val="004D2215"/>
    <w:rsid w:val="004D4AFB"/>
    <w:rsid w:val="004E4CD6"/>
    <w:rsid w:val="005176FF"/>
    <w:rsid w:val="00531B25"/>
    <w:rsid w:val="00533F4B"/>
    <w:rsid w:val="00577143"/>
    <w:rsid w:val="00595E84"/>
    <w:rsid w:val="005A5DFD"/>
    <w:rsid w:val="005B0C69"/>
    <w:rsid w:val="005C5AF3"/>
    <w:rsid w:val="005D49DC"/>
    <w:rsid w:val="00634965"/>
    <w:rsid w:val="006973B1"/>
    <w:rsid w:val="006B07E8"/>
    <w:rsid w:val="006C1291"/>
    <w:rsid w:val="006D4DC3"/>
    <w:rsid w:val="0070286D"/>
    <w:rsid w:val="0071468A"/>
    <w:rsid w:val="007907BE"/>
    <w:rsid w:val="007A75CA"/>
    <w:rsid w:val="007E2F62"/>
    <w:rsid w:val="00814842"/>
    <w:rsid w:val="00864B05"/>
    <w:rsid w:val="008B64B6"/>
    <w:rsid w:val="008E35B0"/>
    <w:rsid w:val="009618D2"/>
    <w:rsid w:val="009A0449"/>
    <w:rsid w:val="009A2A90"/>
    <w:rsid w:val="009A4E25"/>
    <w:rsid w:val="009C4B57"/>
    <w:rsid w:val="009E4631"/>
    <w:rsid w:val="00A00AD4"/>
    <w:rsid w:val="00A44BDC"/>
    <w:rsid w:val="00A60C0C"/>
    <w:rsid w:val="00A64151"/>
    <w:rsid w:val="00AD0CA9"/>
    <w:rsid w:val="00BD216C"/>
    <w:rsid w:val="00C45595"/>
    <w:rsid w:val="00C5236B"/>
    <w:rsid w:val="00C757B8"/>
    <w:rsid w:val="00C91255"/>
    <w:rsid w:val="00CD2521"/>
    <w:rsid w:val="00CF1078"/>
    <w:rsid w:val="00D20F68"/>
    <w:rsid w:val="00D228BC"/>
    <w:rsid w:val="00D650B0"/>
    <w:rsid w:val="00D90D32"/>
    <w:rsid w:val="00D9175B"/>
    <w:rsid w:val="00DA49C3"/>
    <w:rsid w:val="00DD67C0"/>
    <w:rsid w:val="00E27D60"/>
    <w:rsid w:val="00E30375"/>
    <w:rsid w:val="00E3457E"/>
    <w:rsid w:val="00E37983"/>
    <w:rsid w:val="00E7063C"/>
    <w:rsid w:val="00E779FD"/>
    <w:rsid w:val="00E962D2"/>
    <w:rsid w:val="00EA0131"/>
    <w:rsid w:val="00EA137A"/>
    <w:rsid w:val="00EC5D74"/>
    <w:rsid w:val="00ED03A1"/>
    <w:rsid w:val="00F26208"/>
    <w:rsid w:val="00F325D3"/>
    <w:rsid w:val="00FA7756"/>
    <w:rsid w:val="00FB2238"/>
    <w:rsid w:val="00FD7333"/>
    <w:rsid w:val="00FE7AFF"/>
    <w:rsid w:val="01321BA3"/>
    <w:rsid w:val="02477366"/>
    <w:rsid w:val="073A6EDB"/>
    <w:rsid w:val="0E8C4323"/>
    <w:rsid w:val="1EB31768"/>
    <w:rsid w:val="1F5F6BCF"/>
    <w:rsid w:val="2ACD3951"/>
    <w:rsid w:val="31D7570C"/>
    <w:rsid w:val="330C07EF"/>
    <w:rsid w:val="40E01671"/>
    <w:rsid w:val="4145796A"/>
    <w:rsid w:val="4DC34B56"/>
    <w:rsid w:val="5F400F99"/>
    <w:rsid w:val="65162BC3"/>
    <w:rsid w:val="662368DE"/>
    <w:rsid w:val="6B8E2BBB"/>
    <w:rsid w:val="6CFD35B9"/>
    <w:rsid w:val="72C01878"/>
    <w:rsid w:val="76836E77"/>
    <w:rsid w:val="7B6F0FBC"/>
    <w:rsid w:val="7C8501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unhideWhenUsed/>
    <w:qFormat/>
    <w:uiPriority w:val="99"/>
    <w:rPr>
      <w:rFonts w:ascii="宋体"/>
      <w:sz w:val="18"/>
      <w:szCs w:val="18"/>
    </w:rPr>
  </w:style>
  <w:style w:type="paragraph" w:styleId="3">
    <w:name w:val="Body Text"/>
    <w:basedOn w:val="1"/>
    <w:link w:val="12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眉 Char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正文文本 Char"/>
    <w:link w:val="3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customStyle="1" w:styleId="13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4">
    <w:name w:val="批注框文本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5">
    <w:name w:val="文档结构图 Char"/>
    <w:basedOn w:val="7"/>
    <w:link w:val="2"/>
    <w:semiHidden/>
    <w:qFormat/>
    <w:uiPriority w:val="99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515</Words>
  <Characters>2939</Characters>
  <Lines>24</Lines>
  <Paragraphs>6</Paragraphs>
  <ScaleCrop>false</ScaleCrop>
  <LinksUpToDate>false</LinksUpToDate>
  <CharactersWithSpaces>3448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2018-02-05T08:59:00Z</dcterms:created>
  <dc:creator>yangfan</dc:creator>
  <cp:lastModifiedBy>tangsiyi</cp:lastModifiedBy>
  <cp:lastPrinted>2017-07-17T08:59:00Z</cp:lastPrinted>
  <dcterms:modified xsi:type="dcterms:W3CDTF">2018-04-12T12:26:36Z</dcterms:modified>
  <dc:title>附件2：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