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D7547">
      <w:pPr>
        <w:spacing w:after="156" w:afterLines="50" w:line="240" w:lineRule="auto"/>
        <w:outlineLvl w:val="0"/>
        <w:rPr>
          <w:rFonts w:hint="eastAsia" w:ascii="黑体" w:hAnsi="黑体" w:eastAsia="黑体" w:cs="黑体"/>
          <w:color w:val="auto"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lang w:val="en-US" w:eastAsia="zh-CN"/>
        </w:rPr>
        <w:t>2</w:t>
      </w:r>
    </w:p>
    <w:p w14:paraId="72B53008">
      <w:pPr>
        <w:bidi w:val="0"/>
        <w:spacing w:line="5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2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20"/>
          <w:lang w:val="en-US" w:eastAsia="zh-CN"/>
        </w:rPr>
        <w:t>仪器仪表及智能检测装备创新产品分类参考</w:t>
      </w:r>
    </w:p>
    <w:p w14:paraId="3EC88802">
      <w:pPr>
        <w:bidi w:val="0"/>
        <w:spacing w:line="5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20"/>
          <w:lang w:val="en-US" w:eastAsia="zh-CN"/>
        </w:rPr>
      </w:pPr>
    </w:p>
    <w:p w14:paraId="0FE87225">
      <w:pPr>
        <w:pStyle w:val="11"/>
        <w:keepNext/>
        <w:keepLines/>
        <w:adjustRightInd/>
        <w:snapToGrid/>
        <w:spacing w:beforeLines="0" w:afterLines="0" w:line="560" w:lineRule="exact"/>
        <w:ind w:firstLine="640"/>
        <w:outlineLvl w:val="9"/>
        <w:rPr>
          <w:rFonts w:hint="eastAsia" w:ascii="Times New Roman" w:hAnsi="Times New Roman" w:eastAsia="黑体" w:cs="Times New Roman"/>
          <w:b w:val="0"/>
          <w:bCs/>
          <w:spacing w:val="-6"/>
          <w:sz w:val="32"/>
          <w:szCs w:val="44"/>
        </w:rPr>
      </w:pPr>
      <w:r>
        <w:rPr>
          <w:rFonts w:hint="eastAsia" w:cs="Times New Roman"/>
          <w:b w:val="0"/>
          <w:bCs/>
          <w:spacing w:val="-6"/>
          <w:sz w:val="32"/>
          <w:szCs w:val="44"/>
          <w:lang w:val="en-US" w:eastAsia="zh-CN"/>
        </w:rPr>
        <w:t>一、</w:t>
      </w:r>
      <w:r>
        <w:rPr>
          <w:rFonts w:hint="eastAsia" w:ascii="Times New Roman" w:hAnsi="Times New Roman" w:eastAsia="黑体" w:cs="Times New Roman"/>
          <w:b w:val="0"/>
          <w:bCs/>
          <w:spacing w:val="-6"/>
          <w:sz w:val="32"/>
          <w:szCs w:val="44"/>
          <w:lang w:val="en-US" w:eastAsia="zh-CN"/>
        </w:rPr>
        <w:t>仪器仪表</w:t>
      </w:r>
    </w:p>
    <w:p w14:paraId="3831071A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1.科学研究仪器仪表。主要包括质谱仪、色谱仪、光谱仪、波谱仪、显微镜、物性测试仪器、电子测量仪器、生物化学分析仪器、空间与天文科学仪器设备等。</w:t>
      </w:r>
    </w:p>
    <w:p w14:paraId="17ED43DE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2.工业仪器仪表。主要包括工业现场仪表、执行器、工业自动化控制装置与系统、工业在线分析仪器、无损检测仪器、真空检测仪器、试验机、机械量测试仪、核心零部件等。</w:t>
      </w:r>
    </w:p>
    <w:p w14:paraId="4AA0A059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3.其他行业专用仪器仪表。主要包括空间导航仪器仪表、地质勘探与测绘仪器仪表、气象海洋仪器仪表、环境监测仪器仪表、核辐射仪器仪表、航空航天仪器仪表等。</w:t>
      </w:r>
    </w:p>
    <w:p w14:paraId="12DE6CD5">
      <w:pPr>
        <w:pStyle w:val="11"/>
        <w:keepNext/>
        <w:keepLines/>
        <w:adjustRightInd/>
        <w:snapToGrid/>
        <w:spacing w:beforeLines="0" w:afterLines="0"/>
        <w:ind w:firstLine="640"/>
        <w:outlineLvl w:val="9"/>
        <w:rPr>
          <w:rFonts w:hint="eastAsia" w:ascii="Times New Roman" w:hAnsi="Times New Roman" w:eastAsia="黑体" w:cs="Times New Roman"/>
          <w:b w:val="0"/>
          <w:bCs/>
          <w:spacing w:val="-6"/>
          <w:sz w:val="32"/>
          <w:szCs w:val="44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pacing w:val="-6"/>
          <w:sz w:val="32"/>
          <w:szCs w:val="44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b w:val="0"/>
          <w:bCs/>
          <w:spacing w:val="-6"/>
          <w:sz w:val="32"/>
          <w:szCs w:val="44"/>
          <w:lang w:val="en-US" w:eastAsia="zh-CN"/>
        </w:rPr>
        <w:t>智能检测装备</w:t>
      </w:r>
    </w:p>
    <w:p w14:paraId="0EA55331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1.通用智能检测装备。主要包括无损检测装备、产品疲劳测试系统、模拟仿真试验台、安全仪表系统、远程运维和工业计量检定装置等通用装备及其模块化、柔性化集成方案。</w:t>
      </w:r>
    </w:p>
    <w:p w14:paraId="6F85DB16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2.专用智能检测装备。</w:t>
      </w:r>
    </w:p>
    <w:p w14:paraId="6D4E85E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械行业。主要包括空间三维激光测量装置、零部件精度尺寸在线测量系统、装配载荷测量调整装置、装配调试多维力检验装置、重载平衡性测量装置、外观缺陷智能检修装置、热加工工艺和零件性能检测装置、机床空间误差补偿测量系统、加工质量同步测量系统等。</w:t>
      </w:r>
    </w:p>
    <w:p w14:paraId="069D299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汽车行业。主要包括冲压件尺寸及表面质量在线测量装置、焊接强度无损检测装置、车身尺寸在线检测装备、涂装漆膜缺陷在线检测装备、电驱动合装智能检测引导系统、整车紧固力矩在线检测装备、整车电气功能检测装置、智能驾驶辅助功能检测系统、高级别自动驾驶功能试验台等。</w:t>
      </w:r>
    </w:p>
    <w:p w14:paraId="65692ED3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航空航天行业。主要包括超大尺寸金属构件全自动检测装置、复材构件成型检测装备、发动机涡轮叶片铸造过程温度检测系统、复杂叶片尺寸及型面检测仪、机器人自动钻铆检测系统、整机和部件机电性能测试系统、检测装配一体化检测装置等。</w:t>
      </w:r>
    </w:p>
    <w:p w14:paraId="5D046A49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电子行业。主要包括表面颗粒检测设备、缺陷检测设备、电性能测试系统、高精度探针台、高可靠电磁干扰测量接收机等。</w:t>
      </w:r>
    </w:p>
    <w:p w14:paraId="19AC0954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钢铁行业。主要包括物质成分在线检测仪、辐射温度计、大包下渣电磁式检测装置、结晶器漏钢预报检测系统、废钢智能分拣装备、铸坯缺陷在线检测系统、板形在线检测装置、板材质量在线检测装置、型材无损多参量检测仪、轧辊表面缺陷检测仪等。</w:t>
      </w:r>
    </w:p>
    <w:p w14:paraId="20FB98C1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石化行业。主要包括小口径工业管道多模态检测装备、非金属油气管道非接触式检测装备、大型机组轴向位移测量装置、烯烃产品在线质量检测、智能远程监控与健康诊断系统、有毒气体检测仪等。</w:t>
      </w:r>
    </w:p>
    <w:p w14:paraId="58E622A9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纺织行业。主要包括化纤长丝染判系统、张力在线检测装置、织物疵点检测系统、染化料浓度和带液量检测系统、纤维杂质和异纤在线检测系统、温湿度和克重在线检测装置、卷装质量检测装置等。</w:t>
      </w:r>
    </w:p>
    <w:p w14:paraId="2A22F6B0"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医药行业。主要包括近红外光谱仪、过程分析技术仪器仪表、智能灯检系统、机器视觉识别系统、分拣检测机器人等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A125F6-22D6-4D18-A7AF-88AF9E492F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ED2DF3B-34BF-4F9D-8BD3-CC15D4B37BD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303AC73-60F3-4218-B330-7407C7559D6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454FDC1-03F5-4354-BA2E-5908616051F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CB6CC">
    <w:pPr>
      <w:pStyle w:val="5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7</w:t>
    </w:r>
    <w:r>
      <w:fldChar w:fldCharType="end"/>
    </w:r>
  </w:p>
  <w:p w14:paraId="1A1424CC"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chineseCountingThousand"/>
      <w:suff w:val="nothing"/>
      <w:lvlText w:val="%1、"/>
      <w:lvlJc w:val="left"/>
      <w:pPr>
        <w:ind w:left="167" w:firstLine="400"/>
      </w:pPr>
      <w:rPr>
        <w:rFonts w:hint="eastAsia"/>
      </w:rPr>
    </w:lvl>
    <w:lvl w:ilvl="1" w:tentative="0">
      <w:start w:val="1"/>
      <w:numFmt w:val="chineseCountingThousand"/>
      <w:pStyle w:val="3"/>
      <w:suff w:val="nothing"/>
      <w:lvlText w:val="（%2）"/>
      <w:lvlJc w:val="left"/>
      <w:pPr>
        <w:ind w:left="0" w:firstLine="400"/>
      </w:pPr>
      <w:rPr>
        <w:rFonts w:hint="eastAsia"/>
        <w:lang w:val="en-US"/>
      </w:rPr>
    </w:lvl>
    <w:lvl w:ilvl="2" w:tentative="0">
      <w:start w:val="1"/>
      <w:numFmt w:val="decimal"/>
      <w:suff w:val="nothing"/>
      <w:lvlText w:val="%3、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10229"/>
    <w:rsid w:val="026C5261"/>
    <w:rsid w:val="05085C74"/>
    <w:rsid w:val="0B0D7268"/>
    <w:rsid w:val="0CEE0C06"/>
    <w:rsid w:val="0D56423D"/>
    <w:rsid w:val="0FBC30F4"/>
    <w:rsid w:val="18D357E6"/>
    <w:rsid w:val="1D224096"/>
    <w:rsid w:val="1FD92E54"/>
    <w:rsid w:val="252D563E"/>
    <w:rsid w:val="2AB61621"/>
    <w:rsid w:val="2F633134"/>
    <w:rsid w:val="33881E8B"/>
    <w:rsid w:val="37AB1B1C"/>
    <w:rsid w:val="44A52E0A"/>
    <w:rsid w:val="46BF778D"/>
    <w:rsid w:val="4CEA2347"/>
    <w:rsid w:val="4F3F63A2"/>
    <w:rsid w:val="52767B5E"/>
    <w:rsid w:val="53CD0843"/>
    <w:rsid w:val="543C31E6"/>
    <w:rsid w:val="560E5223"/>
    <w:rsid w:val="593D5A9E"/>
    <w:rsid w:val="5B9C338B"/>
    <w:rsid w:val="61E6752A"/>
    <w:rsid w:val="62086704"/>
    <w:rsid w:val="79EF710F"/>
    <w:rsid w:val="7BE10229"/>
    <w:rsid w:val="7F01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="等线 Light" w:hAnsi="等线 Light" w:eastAsia="楷体_GB2312" w:cs="黑体"/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  <w:style w:type="character" w:styleId="9">
    <w:name w:val="Emphasis"/>
    <w:basedOn w:val="7"/>
    <w:qFormat/>
    <w:uiPriority w:val="0"/>
    <w:rPr>
      <w:i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1">
    <w:name w:val="标题1"/>
    <w:basedOn w:val="2"/>
    <w:next w:val="3"/>
    <w:qFormat/>
    <w:uiPriority w:val="0"/>
    <w:pPr>
      <w:spacing w:before="0" w:after="0" w:line="580" w:lineRule="exact"/>
      <w:ind w:firstLine="200" w:firstLineChars="200"/>
    </w:pPr>
    <w:rPr>
      <w:rFonts w:ascii="Times New Roman" w:hAnsi="Times New Roman" w:eastAsia="黑体"/>
      <w:b w:val="0"/>
      <w:sz w:val="32"/>
    </w:rPr>
  </w:style>
  <w:style w:type="paragraph" w:customStyle="1" w:styleId="12">
    <w:name w:val="标题2"/>
    <w:basedOn w:val="13"/>
    <w:qFormat/>
    <w:uiPriority w:val="0"/>
    <w:pPr>
      <w:ind w:firstLine="200" w:firstLineChars="200"/>
      <w:jc w:val="both"/>
      <w:outlineLvl w:val="1"/>
    </w:pPr>
    <w:rPr>
      <w:rFonts w:eastAsia="楷体_GB2312"/>
      <w:sz w:val="32"/>
    </w:rPr>
  </w:style>
  <w:style w:type="paragraph" w:customStyle="1" w:styleId="13">
    <w:name w:val="题目"/>
    <w:basedOn w:val="1"/>
    <w:qFormat/>
    <w:uiPriority w:val="0"/>
    <w:pPr>
      <w:spacing w:line="580" w:lineRule="exact"/>
      <w:jc w:val="center"/>
    </w:pPr>
    <w:rPr>
      <w:rFonts w:ascii="Times New Roman" w:hAnsi="Times New Roman" w:eastAsia="方正小标宋简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4507</Words>
  <Characters>4640</Characters>
  <Lines>0</Lines>
  <Paragraphs>0</Paragraphs>
  <TotalTime>24</TotalTime>
  <ScaleCrop>false</ScaleCrop>
  <LinksUpToDate>false</LinksUpToDate>
  <CharactersWithSpaces>4900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2025-07-25T02:25:00Z</dcterms:created>
  <dc:creator>田佳營</dc:creator>
  <cp:lastModifiedBy>张茉莉</cp:lastModifiedBy>
  <dcterms:modified xsi:type="dcterms:W3CDTF">2025-08-22T02:13:23Z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E35423BB2D0C4942800407769859C824_13</vt:lpwstr>
  </property>
  <property fmtid="{D5CDD505-2E9C-101B-9397-08002B2CF9AE}" pid="4" name="KSOTemplateDocerSaveRecord">
    <vt:lpwstr>eyJoZGlkIjoiNWUyOThjYzFhODYwZTRmZGZiOGM0ZDlmNzQ4MjkxYzgiLCJ1c2VySWQiOiIyNzg4MzM1MDkifQ==</vt:lpwstr>
  </property>
</Properties>
</file>