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40" w:lineRule="exact"/>
        <w:outlineLvl w:val="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附件1</w:t>
      </w:r>
    </w:p>
    <w:p>
      <w:pPr>
        <w:widowControl/>
        <w:autoSpaceDE w:val="0"/>
        <w:spacing w:after="312" w:afterLines="100"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北京市数字化车间建设关键要素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数字化车间是以生产对象所要求的工艺和设备为基础，以信息技术、自动化技术、测控技术等为手段，用数据连接车间不同生产单元，对生产运行过程进行规划、管理、诊断和优化。</w:t>
      </w:r>
    </w:p>
    <w:p>
      <w:pPr>
        <w:autoSpaceDE w:val="0"/>
        <w:spacing w:line="540" w:lineRule="exact"/>
        <w:ind w:firstLine="643" w:firstLineChars="200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一、技术要求</w:t>
      </w:r>
    </w:p>
    <w:p>
      <w:pPr>
        <w:autoSpaceDE w:val="0"/>
        <w:spacing w:line="540" w:lineRule="exact"/>
        <w:ind w:firstLine="200"/>
        <w:outlineLvl w:val="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 xml:space="preserve">   （一）制造要求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制造要求包含工艺设计、设备管理、集成互联、排产调度、作业控制、仓储物流、质量管控、安全管控、能源管控、环保管控10项关键要素。依据技术先进性和智能化水平，各要素由低到高作出要求：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1.工艺设计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离散型制造，（1）应集成三维建模等技术，建立车间工艺流程及布局数字化模型。（2）应采用仿真验证等技术，建立计算机辅助工艺设计工具库和知识库。（3）应进行基于模型的工艺设计，与生产数据、质量数据关联与动态优化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针对流程型制造，（1）应集成</w:t>
      </w:r>
      <w:r>
        <w:rPr>
          <w:rFonts w:hint="eastAsia" w:ascii="仿宋_GB2312" w:eastAsia="仿宋_GB2312"/>
          <w:sz w:val="32"/>
          <w:szCs w:val="32"/>
        </w:rPr>
        <w:t>工艺仿真和三维建模等技术，</w:t>
      </w:r>
      <w:r>
        <w:rPr>
          <w:rFonts w:hint="eastAsia" w:ascii="仿宋_GB2312" w:hAnsi="宋体" w:eastAsia="仿宋_GB2312"/>
          <w:sz w:val="32"/>
          <w:szCs w:val="32"/>
        </w:rPr>
        <w:t>建立车间工艺流程及布局数字化模型。（2）应</w:t>
      </w:r>
      <w:r>
        <w:rPr>
          <w:rFonts w:hint="eastAsia" w:ascii="仿宋_GB2312" w:eastAsia="仿宋_GB2312"/>
          <w:sz w:val="32"/>
          <w:szCs w:val="32"/>
        </w:rPr>
        <w:t>结合原料物性表征、工艺机理分析等技术</w:t>
      </w:r>
      <w:r>
        <w:rPr>
          <w:rFonts w:hint="eastAsia" w:ascii="仿宋_GB2312" w:hAnsi="宋体" w:eastAsia="仿宋_GB2312"/>
          <w:sz w:val="32"/>
          <w:szCs w:val="32"/>
        </w:rPr>
        <w:t>，建立</w:t>
      </w:r>
      <w:r>
        <w:rPr>
          <w:rFonts w:hint="eastAsia" w:ascii="仿宋_GB2312" w:eastAsia="仿宋_GB2312"/>
          <w:sz w:val="32"/>
          <w:szCs w:val="32"/>
        </w:rPr>
        <w:t>工艺技术系统和工艺知识库。（3）</w:t>
      </w:r>
      <w:r>
        <w:rPr>
          <w:rFonts w:hint="eastAsia" w:ascii="仿宋_GB2312" w:hAnsi="宋体" w:eastAsia="仿宋_GB2312"/>
          <w:sz w:val="32"/>
          <w:szCs w:val="32"/>
        </w:rPr>
        <w:t>应与生产数据、质量数据关联，实现</w:t>
      </w:r>
      <w:r>
        <w:rPr>
          <w:rFonts w:hint="eastAsia" w:ascii="仿宋_GB2312" w:eastAsia="仿宋_GB2312"/>
          <w:sz w:val="32"/>
          <w:szCs w:val="32"/>
        </w:rPr>
        <w:t>过程工艺设计与流程全局优化。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2.设备管理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1）应采用先进工艺、运用智能装备，自动采集设备关键数据，建立设备运行效率指标，实现实时监控、故障报警和信息反馈。（2）应具备设备健康管理、远程运维、自动点检、预防性维护等能力。（3）应利用人工智能等技术实现设备运行优化分析、预测性维护，提升设备运行效率、可靠性和精度保持性，满足大规模个性化生产的设备动态优化调度。 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3.系统集成互联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采用现场总线、以太网和分布式控制系统等，连接车间内核心设备、控制系统、信息管理系统。（2）应采集、存储和管理车间全过程全要素数据，并与企业经营管理系统、物流仓储、数据中心等实现互联互通互操作。（3）应利用工业5G等技术，开展创新应用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4.排产调度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根据生产计划，结合产品制造工艺制定数字化工序计划。（2）应依据车间设备、人员、物料等资源的可用性，实现基于有限资源的自动生产排程。（3）应通过产能平衡分析，根据订单、工况等生产过程状态实现自动调整，优化资源配置，满足生产柔性化需求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5.作业控制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通过工艺数字化与车间系统网络化，利用可视化技术，实现数字化作业管理。（2）应采集工艺、生产和质检数据，实现作业文件、程序的自动上传下发和标准工艺精准执行，实现批次追溯。（3）应实时采集、管理全过程工艺、生产和质检数据和程序，支持产品单件追溯与现场求助的快速响应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6.仓储物流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对车间所有物料、工具、设备、库位等进行唯一编码，出入库采用条码、二维码等自动识别技术与设施，实现仓储管理、物流配送关键数据自动采集与追溯。（2）应采用自动化仓储物流设备和系统，实现仓储物流全流程自动化控制与管理。（3）应打通仓储管理、物流管理、生产执行系统，根据物料消耗实时情况，拉动供应链管理，实现精准配送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7.质量管控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综合利用自动化与人工辅助手段，实现产品、工序、设备质量数据的采集应用。（2）应采用在线检测设备，实现产品质量数据在线采集，对质量数据进行可视化展示，实现质量管理信息化与批次质量追溯。（3）应采用大数据、人工智能等技术，建立产品质量数据档案，实现精细化质量管控与产品全生命周期质量追溯与反馈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8.安全管控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采用先进的安全生产工艺、装备和防护装置，实现安全生产状态自动监测、风险预警与应急处置，建设危化品、重大危险源管理系统，实现危化工工艺及上下游配套装置自动化控制、危化品与重大危险源管理等。（2）应建立联动响应处置机制，实现危化工工艺、危化品存量、位置、状态的实时监测、异常预警与全过程实时管控。（3）应采用跟踪定位、风险源自动识别等先进安全技术，建立安全管控工业机理模型，建设安全风险智能化管控平台，实现高危工艺装置现场无人化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9.能源管控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建立车间级别主要能源介质能耗数据自动采集系统，满足二级能源计量要求，实现自动统计分析、可视化监测。（2）应建立车间级能源管理系统，满足三级能源计量要求，实现主要耗能设备实时自动监控与分析、故障预警与优化调整。（3）应采用能效机理分析、大数据等技术，结合车间生产及工艺数据，建立生产全过程物质流和能量流数据库与设备能耗动态管理系统，实现车间能源全流程精细化管理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10.环保管控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根据车间制造特点和需求，建立车间环境（烟感、温度、湿度）与污染源自动监测系统（有害气体及特征污染物、粉尘等）。（2）应开展全过程污染物排放数据、处理设施运行维护的实时监控，支持自动报警与分析，并与生产过程实现自动化联动控制。（3）应建立包括车间物料、能源使用与废弃物、污染物排放在内的环保综合管理系统，实现生产过程物质流、能量流智能分析与精细管控，推动废弃物和污染物排放减量化。</w:t>
      </w:r>
    </w:p>
    <w:p>
      <w:pPr>
        <w:autoSpaceDE w:val="0"/>
        <w:spacing w:line="540" w:lineRule="exact"/>
        <w:ind w:firstLine="640" w:firstLineChars="200"/>
        <w:outlineLvl w:val="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（二）创新技术要求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1.生产制造技术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采用先进生产工艺，应用智能感知与数据采集、多源异构数据集成、复杂控制与调度、人机协作、精益管控优化、预测性维护、全生命周期质量管控等，实现制造过程的协同与优化。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2.通信网络技术</w:t>
      </w:r>
    </w:p>
    <w:p>
      <w:pPr>
        <w:autoSpaceDE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采用5G、工业物联网等技术，实现制造装备、传感器、控制系统与管理系统等的广泛互联与高速传输，实现与车间内、外网的互联互通与业务协同。采用标识识别技术，实现车间内外数据流通、互认。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3.其他先进制造技术。</w:t>
      </w:r>
    </w:p>
    <w:p>
      <w:pPr>
        <w:autoSpaceDE w:val="0"/>
        <w:spacing w:line="540" w:lineRule="exact"/>
        <w:ind w:firstLine="643" w:firstLineChars="200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二、绩效要求</w:t>
      </w:r>
    </w:p>
    <w:p>
      <w:pPr>
        <w:autoSpaceDE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围绕数字化车间生产与运行，在经济效益（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投资回报率等）、生产效率（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劳动生产率、人均产值、单位面积产值等）、能源利用率（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单位产值综合能耗、单位产品能耗）、设备管理（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数控化率、联网率、数据自动采集率、自动化程度等）、质量管控（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一次合格率、不良品率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等）等方面，相关经济效益指标取得良好成效，与社会、园区和生态环境和谐发展，各项指标均处于行业先进或领先水平。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YTJhNjFhNTQ2ZmJhODgwM2VjMTE2YTMzNTJhMTAifQ=="/>
  </w:docVars>
  <w:rsids>
    <w:rsidRoot w:val="00172A27"/>
    <w:rsid w:val="000B397B"/>
    <w:rsid w:val="000E76C2"/>
    <w:rsid w:val="00124565"/>
    <w:rsid w:val="00141CBA"/>
    <w:rsid w:val="00172A27"/>
    <w:rsid w:val="0018747D"/>
    <w:rsid w:val="00296A96"/>
    <w:rsid w:val="00337AF1"/>
    <w:rsid w:val="005227CD"/>
    <w:rsid w:val="005D65AB"/>
    <w:rsid w:val="00601E4B"/>
    <w:rsid w:val="007C0AFD"/>
    <w:rsid w:val="009239F7"/>
    <w:rsid w:val="00A141EF"/>
    <w:rsid w:val="00A5710F"/>
    <w:rsid w:val="00D16B7C"/>
    <w:rsid w:val="00DE634E"/>
    <w:rsid w:val="00F126A9"/>
    <w:rsid w:val="00F761A5"/>
    <w:rsid w:val="04C75AE7"/>
    <w:rsid w:val="08EE2BC4"/>
    <w:rsid w:val="185409D7"/>
    <w:rsid w:val="1C6C5ABE"/>
    <w:rsid w:val="28831113"/>
    <w:rsid w:val="2E213D77"/>
    <w:rsid w:val="3796A34E"/>
    <w:rsid w:val="396C466E"/>
    <w:rsid w:val="3AF80608"/>
    <w:rsid w:val="504620C6"/>
    <w:rsid w:val="55C916C0"/>
    <w:rsid w:val="5A8C020C"/>
    <w:rsid w:val="67C740CF"/>
    <w:rsid w:val="6F984F7E"/>
    <w:rsid w:val="79B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2291</Words>
  <Characters>2308</Characters>
  <Lines>83</Lines>
  <Paragraphs>23</Paragraphs>
  <TotalTime>0</TotalTime>
  <ScaleCrop>false</ScaleCrop>
  <LinksUpToDate>false</LinksUpToDate>
  <CharactersWithSpaces>2313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2022-09-02T08:51:00Z</dcterms:created>
  <dc:creator>Administrator</dc:creator>
  <cp:lastModifiedBy>北偏北的世界</cp:lastModifiedBy>
  <dcterms:modified xsi:type="dcterms:W3CDTF">2022-09-02T09:25:52Z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A7B63231865D4637A43D4B453B3882F6</vt:lpwstr>
  </property>
</Properties>
</file>