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EA1" w:rsidRPr="00351BAD" w:rsidRDefault="00570EA1" w:rsidP="004874FA">
      <w:pPr>
        <w:jc w:val="center"/>
        <w:rPr>
          <w:rFonts w:ascii="黑体" w:eastAsia="黑体" w:hAnsi="黑体" w:cs="Times New Roman"/>
          <w:color w:val="000000"/>
          <w:kern w:val="0"/>
          <w:sz w:val="36"/>
          <w:szCs w:val="36"/>
        </w:rPr>
      </w:pPr>
      <w:r w:rsidRPr="00351BAD">
        <w:rPr>
          <w:rFonts w:ascii="黑体" w:eastAsia="黑体" w:hAnsi="黑体" w:cs="Times New Roman" w:hint="eastAsia"/>
          <w:color w:val="000000"/>
          <w:kern w:val="0"/>
          <w:sz w:val="36"/>
          <w:szCs w:val="36"/>
        </w:rPr>
        <w:t>2</w:t>
      </w:r>
      <w:r w:rsidRPr="00351BAD">
        <w:rPr>
          <w:rFonts w:ascii="黑体" w:eastAsia="黑体" w:hAnsi="黑体" w:cs="Times New Roman"/>
          <w:color w:val="000000"/>
          <w:kern w:val="0"/>
          <w:sz w:val="36"/>
          <w:szCs w:val="36"/>
        </w:rPr>
        <w:t>017年</w:t>
      </w:r>
      <w:r w:rsidR="00351BAD" w:rsidRPr="00351BAD">
        <w:rPr>
          <w:rFonts w:ascii="黑体" w:eastAsia="黑体" w:hAnsi="黑体" w:cs="Times New Roman"/>
          <w:color w:val="000000"/>
          <w:kern w:val="0"/>
          <w:sz w:val="36"/>
          <w:szCs w:val="36"/>
        </w:rPr>
        <w:t>下半年</w:t>
      </w:r>
      <w:r w:rsidRPr="00351BAD">
        <w:rPr>
          <w:rFonts w:ascii="黑体" w:eastAsia="黑体" w:hAnsi="黑体" w:cs="Times New Roman"/>
          <w:color w:val="000000"/>
          <w:kern w:val="0"/>
          <w:sz w:val="36"/>
          <w:szCs w:val="36"/>
        </w:rPr>
        <w:t>北京市</w:t>
      </w:r>
      <w:r w:rsidR="00351BAD" w:rsidRPr="00351BAD">
        <w:rPr>
          <w:rFonts w:ascii="黑体" w:eastAsia="黑体" w:hAnsi="黑体" w:cs="Times New Roman"/>
          <w:color w:val="000000"/>
          <w:kern w:val="0"/>
          <w:sz w:val="36"/>
          <w:szCs w:val="36"/>
        </w:rPr>
        <w:t>固定</w:t>
      </w:r>
      <w:r w:rsidRPr="00351BAD">
        <w:rPr>
          <w:rFonts w:ascii="黑体" w:eastAsia="黑体" w:hAnsi="黑体" w:cs="Times New Roman"/>
          <w:color w:val="000000"/>
          <w:kern w:val="0"/>
          <w:sz w:val="36"/>
          <w:szCs w:val="36"/>
        </w:rPr>
        <w:t>宽带</w:t>
      </w:r>
      <w:r w:rsidR="005B4C2F" w:rsidRPr="00351BAD">
        <w:rPr>
          <w:rFonts w:ascii="黑体" w:eastAsia="黑体" w:hAnsi="黑体" w:cs="Times New Roman" w:hint="eastAsia"/>
          <w:color w:val="000000"/>
          <w:kern w:val="0"/>
          <w:sz w:val="36"/>
          <w:szCs w:val="36"/>
        </w:rPr>
        <w:t>速率</w:t>
      </w:r>
      <w:r w:rsidR="005B4C2F" w:rsidRPr="00351BAD">
        <w:rPr>
          <w:rFonts w:ascii="黑体" w:eastAsia="黑体" w:hAnsi="黑体" w:cs="Times New Roman"/>
          <w:color w:val="000000"/>
          <w:kern w:val="0"/>
          <w:sz w:val="36"/>
          <w:szCs w:val="36"/>
        </w:rPr>
        <w:t>持续提升</w:t>
      </w:r>
    </w:p>
    <w:p w:rsidR="009D78F7" w:rsidRDefault="009D78F7" w:rsidP="00831D49">
      <w:pPr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831D49" w:rsidRDefault="00831D49" w:rsidP="00831D49">
      <w:pPr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1F4A1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为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有效</w:t>
      </w:r>
      <w:r w:rsidRPr="001F4A1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落实“宽带中国”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战略和“提速降费”政策</w:t>
      </w:r>
      <w:r w:rsidRPr="001F4A1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="00C349A2" w:rsidRPr="00C349A2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努力实现《北京市“十三五”时期重大基础设施发展规划》要求的“未来</w:t>
      </w:r>
      <w:r w:rsidR="00C349A2" w:rsidRPr="00C349A2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5</w:t>
      </w:r>
      <w:r w:rsidR="00C349A2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年智慧城市宽带入户超百兆”目标</w:t>
      </w:r>
      <w:r w:rsidRPr="001F4A1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自</w:t>
      </w:r>
      <w:r w:rsidRPr="001F4A1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2015</w:t>
      </w:r>
      <w:r w:rsidRPr="001F4A1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年起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，中国信息通信研究院作为第三方权威测速机构，依托自有的互联网监测分析与宽带测速平台，</w:t>
      </w:r>
      <w:r w:rsidR="00E740E1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每年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定期组织全市</w:t>
      </w:r>
      <w:r w:rsidR="002C284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友好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用户参与</w:t>
      </w:r>
      <w:r w:rsidRPr="001F4A1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测速，</w:t>
      </w:r>
      <w:r w:rsidR="00E42782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科普宽带上网常识，</w:t>
      </w:r>
      <w:r w:rsidR="002C2848" w:rsidRPr="00F91F8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促进企业有序竞争，</w:t>
      </w:r>
      <w:r w:rsidRPr="004B5825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发布</w:t>
      </w:r>
      <w:r w:rsidR="00E42782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北京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市宽带测速</w:t>
      </w:r>
      <w:r w:rsidRPr="004B5825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权威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报告</w:t>
      </w:r>
      <w:r w:rsidR="00F91F8B" w:rsidRPr="00F91F8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F940D2" w:rsidRDefault="00831D49" w:rsidP="00F940D2">
      <w:pPr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年</w:t>
      </w:r>
      <w:r w:rsidR="00A0257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下半年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，组织北京联通、北京电信、北京移动、北京歌华有线、北京鹏博士和北京方正宽带六家运营商</w:t>
      </w:r>
      <w:r w:rsidR="004C4561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共计</w:t>
      </w:r>
      <w:r w:rsidR="00A0257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两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千名</w:t>
      </w:r>
      <w:r w:rsidR="00A4049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家庭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用户</w:t>
      </w:r>
      <w:r w:rsidR="00F46E3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参与</w:t>
      </w:r>
      <w:r w:rsidR="006862F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宽带</w:t>
      </w:r>
      <w:r w:rsidR="004C4561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测速活动，编制</w:t>
      </w:r>
      <w:r w:rsidR="00BC3122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了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《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017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="00A0257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北京市宽带发展情况报告》</w:t>
      </w:r>
      <w:r w:rsidRPr="009C2AE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主要结论如下：</w:t>
      </w:r>
    </w:p>
    <w:p w:rsidR="00F940D2" w:rsidRDefault="00F940D2" w:rsidP="00F940D2">
      <w:pPr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F940D2">
        <w:rPr>
          <w:rFonts w:ascii="微软雅黑" w:eastAsia="微软雅黑" w:hAnsi="微软雅黑" w:cs="Times New Roman"/>
          <w:color w:val="000000" w:themeColor="text1"/>
          <w:kern w:val="0"/>
          <w:sz w:val="32"/>
          <w:szCs w:val="32"/>
        </w:rPr>
        <w:t>宽带提速成效显著</w:t>
      </w:r>
      <w:r w:rsidRPr="00F940D2">
        <w:rPr>
          <w:rFonts w:ascii="微软雅黑" w:eastAsia="微软雅黑" w:hAnsi="微软雅黑" w:cs="Times New Roman" w:hint="eastAsia"/>
          <w:color w:val="000000" w:themeColor="text1"/>
          <w:kern w:val="0"/>
          <w:sz w:val="32"/>
          <w:szCs w:val="32"/>
        </w:rPr>
        <w:t>，</w:t>
      </w:r>
      <w:r w:rsidRPr="00F940D2">
        <w:rPr>
          <w:rFonts w:ascii="微软雅黑" w:eastAsia="微软雅黑" w:hAnsi="微软雅黑" w:cs="Times New Roman"/>
          <w:color w:val="000000" w:themeColor="text1"/>
          <w:kern w:val="0"/>
          <w:sz w:val="32"/>
          <w:szCs w:val="32"/>
        </w:rPr>
        <w:t>高带宽用户占比持续增加</w:t>
      </w:r>
      <w:r w:rsidRPr="00F940D2">
        <w:rPr>
          <w:rFonts w:ascii="微软雅黑" w:eastAsia="微软雅黑" w:hAnsi="微软雅黑" w:cs="Times New Roman" w:hint="eastAsia"/>
          <w:color w:val="000000" w:themeColor="text1"/>
          <w:kern w:val="0"/>
          <w:sz w:val="32"/>
          <w:szCs w:val="32"/>
        </w:rPr>
        <w:t>。</w:t>
      </w:r>
      <w:r w:rsidRPr="00F940D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2017</w:t>
      </w:r>
      <w:r w:rsidRPr="00F940D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年年底，北京市六家运营商（北京联通、北京电信、北京移动、北京鹏博士、北京歌华有线和北京方正宽带）</w:t>
      </w:r>
      <w:r w:rsidRPr="00F940D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50M</w:t>
      </w:r>
      <w:r w:rsidRPr="00F940D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及以上固定宽带用户占比为</w:t>
      </w:r>
      <w:r w:rsidRPr="00F940D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79%</w:t>
      </w:r>
      <w:r w:rsidRPr="00F940D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，较上半年提升</w:t>
      </w:r>
      <w:r w:rsidRPr="00F940D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12%</w:t>
      </w:r>
      <w:r w:rsidRPr="00F940D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。</w:t>
      </w:r>
      <w:r w:rsidRPr="00F940D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100M</w:t>
      </w:r>
      <w:r w:rsidRPr="00F940D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及以上带宽用户占比为</w:t>
      </w:r>
      <w:r w:rsidRPr="00F940D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55%</w:t>
      </w:r>
      <w:r w:rsidRPr="00F940D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，较上半年提升</w:t>
      </w:r>
      <w:r w:rsidRPr="00F940D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6%</w:t>
      </w:r>
      <w:r w:rsidRPr="00F940D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。</w:t>
      </w:r>
    </w:p>
    <w:p w:rsidR="0065030E" w:rsidRPr="00F940D2" w:rsidRDefault="0065030E" w:rsidP="0065030E">
      <w:pPr>
        <w:jc w:val="center"/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</w:pPr>
      <w:r w:rsidRPr="00F3646F">
        <w:rPr>
          <w:rFonts w:ascii="仿宋_GB2312" w:eastAsia="仿宋_GB2312" w:hAnsi="仿宋"/>
          <w:noProof/>
          <w:color w:val="000000" w:themeColor="text1"/>
          <w:sz w:val="32"/>
          <w:szCs w:val="32"/>
        </w:rPr>
        <w:lastRenderedPageBreak/>
        <w:drawing>
          <wp:inline distT="0" distB="0" distL="0" distR="0" wp14:anchorId="646BE6AC" wp14:editId="1A7D4362">
            <wp:extent cx="5177790" cy="3811905"/>
            <wp:effectExtent l="0" t="0" r="3810" b="0"/>
            <wp:docPr id="3" name="图片 3" descr="C:\Users\yangzhe\Desktop\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angzhe\Desktop\0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38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0D2" w:rsidRPr="00F940D2" w:rsidRDefault="00F940D2" w:rsidP="00F940D2">
      <w:pPr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F940D2">
        <w:rPr>
          <w:rFonts w:ascii="微软雅黑" w:eastAsia="微软雅黑" w:hAnsi="微软雅黑" w:cs="Times New Roman"/>
          <w:color w:val="000000" w:themeColor="text1"/>
          <w:kern w:val="0"/>
          <w:sz w:val="32"/>
          <w:szCs w:val="32"/>
        </w:rPr>
        <w:t>网站</w:t>
      </w:r>
      <w:r w:rsidRPr="00F940D2">
        <w:rPr>
          <w:rFonts w:ascii="微软雅黑" w:eastAsia="微软雅黑" w:hAnsi="微软雅黑" w:cs="Times New Roman" w:hint="eastAsia"/>
          <w:color w:val="000000" w:themeColor="text1"/>
          <w:kern w:val="0"/>
          <w:sz w:val="32"/>
          <w:szCs w:val="32"/>
        </w:rPr>
        <w:t>资源集中汇聚，T</w:t>
      </w:r>
      <w:r w:rsidRPr="00F940D2">
        <w:rPr>
          <w:rFonts w:ascii="微软雅黑" w:eastAsia="微软雅黑" w:hAnsi="微软雅黑" w:cs="Times New Roman"/>
          <w:color w:val="000000" w:themeColor="text1"/>
          <w:kern w:val="0"/>
          <w:sz w:val="32"/>
          <w:szCs w:val="32"/>
        </w:rPr>
        <w:t>op</w:t>
      </w:r>
      <w:r w:rsidRPr="00F940D2">
        <w:rPr>
          <w:rFonts w:ascii="微软雅黑" w:eastAsia="微软雅黑" w:hAnsi="微软雅黑" w:cs="Times New Roman" w:hint="eastAsia"/>
          <w:color w:val="000000" w:themeColor="text1"/>
          <w:kern w:val="0"/>
          <w:sz w:val="32"/>
          <w:szCs w:val="32"/>
        </w:rPr>
        <w:t>网站指标排在全国前列。</w:t>
      </w:r>
      <w:r w:rsidRPr="00F940D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2017</w:t>
      </w:r>
      <w:r w:rsidRPr="00F940D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年年底，北京市引入我国</w:t>
      </w:r>
      <w:r w:rsidRPr="00F940D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TOP20</w:t>
      </w:r>
      <w:r w:rsidRPr="00F940D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万网站信源占比为</w:t>
      </w:r>
      <w:r w:rsidRPr="00F940D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17%</w:t>
      </w:r>
      <w:r w:rsidRPr="00F940D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，全国排名第一位</w:t>
      </w:r>
      <w:r w:rsidR="00D80ACC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，</w:t>
      </w:r>
      <w:r w:rsidRPr="00F940D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Top</w:t>
      </w:r>
      <w:r w:rsidRPr="00F940D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100</w:t>
      </w:r>
      <w:r w:rsidRPr="00F940D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网站部署数量位居全国首位</w:t>
      </w:r>
      <w:r w:rsidRPr="00F940D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。</w:t>
      </w:r>
    </w:p>
    <w:p w:rsidR="00F940D2" w:rsidRPr="00F940D2" w:rsidRDefault="001F3DDE" w:rsidP="00F940D2">
      <w:pPr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微软雅黑" w:eastAsia="微软雅黑" w:hAnsi="微软雅黑" w:cs="Times New Roman" w:hint="eastAsia"/>
          <w:color w:val="000000" w:themeColor="text1"/>
          <w:kern w:val="0"/>
          <w:sz w:val="32"/>
          <w:szCs w:val="32"/>
        </w:rPr>
        <w:t>固定</w:t>
      </w:r>
      <w:r w:rsidR="00F940D2" w:rsidRPr="00F940D2">
        <w:rPr>
          <w:rFonts w:ascii="微软雅黑" w:eastAsia="微软雅黑" w:hAnsi="微软雅黑" w:cs="Times New Roman" w:hint="eastAsia"/>
          <w:color w:val="000000" w:themeColor="text1"/>
          <w:kern w:val="0"/>
          <w:sz w:val="32"/>
          <w:szCs w:val="32"/>
        </w:rPr>
        <w:t>宽带平均接入速率较上半年持续提升。</w:t>
      </w:r>
      <w:r w:rsidR="00F940D2" w:rsidRPr="00F940D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2017</w:t>
      </w:r>
      <w:r w:rsidR="00F940D2" w:rsidRPr="00F940D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年年底</w:t>
      </w:r>
      <w:r w:rsidR="00F940D2" w:rsidRPr="00F940D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，北京市六家运营商测速用户的</w:t>
      </w:r>
      <w:r w:rsidR="00F940D2" w:rsidRPr="00F940D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固定</w:t>
      </w:r>
      <w:r w:rsidR="00F940D2" w:rsidRPr="00F940D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宽带平均接入速率为</w:t>
      </w:r>
      <w:r w:rsidR="00F940D2" w:rsidRPr="00F940D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71.73</w:t>
      </w:r>
      <w:r w:rsidR="00F940D2" w:rsidRPr="00F940D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Mbps</w:t>
      </w:r>
      <w:r w:rsidR="00F940D2" w:rsidRPr="00F940D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，较</w:t>
      </w:r>
      <w:r w:rsidR="00F940D2" w:rsidRPr="00F940D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上半年</w:t>
      </w:r>
      <w:r w:rsidR="00F940D2" w:rsidRPr="00F940D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（</w:t>
      </w:r>
      <w:r w:rsidR="00F940D2" w:rsidRPr="00F940D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63.55Mbps</w:t>
      </w:r>
      <w:r w:rsidR="00F940D2" w:rsidRPr="00F940D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）提高了</w:t>
      </w:r>
      <w:r w:rsidR="00F940D2" w:rsidRPr="00F940D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8.18</w:t>
      </w:r>
      <w:r w:rsidR="00F940D2" w:rsidRPr="00F940D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Mbps</w:t>
      </w:r>
      <w:r w:rsidR="00F940D2" w:rsidRPr="00F940D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，提升幅度为</w:t>
      </w:r>
      <w:r w:rsidR="00F940D2" w:rsidRPr="00F940D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12.87%</w:t>
      </w:r>
      <w:r w:rsidR="00F940D2" w:rsidRPr="00F940D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。</w:t>
      </w:r>
    </w:p>
    <w:p w:rsidR="00F940D2" w:rsidRDefault="001F3DDE" w:rsidP="00F940D2">
      <w:pPr>
        <w:widowControl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微软雅黑" w:eastAsia="微软雅黑" w:hAnsi="微软雅黑" w:cs="Times New Roman" w:hint="eastAsia"/>
          <w:color w:val="000000" w:themeColor="text1"/>
          <w:kern w:val="0"/>
          <w:sz w:val="32"/>
          <w:szCs w:val="32"/>
        </w:rPr>
        <w:t>固定</w:t>
      </w:r>
      <w:r w:rsidR="00F940D2" w:rsidRPr="00F940D2">
        <w:rPr>
          <w:rFonts w:ascii="微软雅黑" w:eastAsia="微软雅黑" w:hAnsi="微软雅黑" w:cs="Times New Roman" w:hint="eastAsia"/>
          <w:color w:val="000000" w:themeColor="text1"/>
          <w:kern w:val="0"/>
          <w:sz w:val="32"/>
          <w:szCs w:val="32"/>
        </w:rPr>
        <w:t>宽带接入速率符合度均达规范要求。</w:t>
      </w:r>
      <w:r w:rsidR="00F940D2" w:rsidRPr="00F940D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2017</w:t>
      </w:r>
      <w:r w:rsidR="00F940D2" w:rsidRPr="00F940D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年年底</w:t>
      </w:r>
      <w:r w:rsidR="00F940D2" w:rsidRPr="00F940D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，北京市六家运营商测速用户的</w:t>
      </w:r>
      <w:r w:rsidR="00F940D2" w:rsidRPr="00F940D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固定</w:t>
      </w:r>
      <w:r w:rsidR="00F940D2" w:rsidRPr="00F940D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宽带平均接入速率符合度为</w:t>
      </w:r>
      <w:r w:rsidR="00F940D2" w:rsidRPr="00F940D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10</w:t>
      </w:r>
      <w:r w:rsidR="00F940D2" w:rsidRPr="00F940D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</w:t>
      </w:r>
      <w:r w:rsidR="00F940D2" w:rsidRPr="00F940D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.1</w:t>
      </w:r>
      <w:r w:rsidR="00F940D2" w:rsidRPr="00F940D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%</w:t>
      </w:r>
      <w:r w:rsidR="00F940D2" w:rsidRPr="00F940D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，较上半年（</w:t>
      </w:r>
      <w:r w:rsidR="00F940D2" w:rsidRPr="00F940D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105.84%</w:t>
      </w:r>
      <w:r w:rsidR="00F940D2" w:rsidRPr="00F940D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）降低</w:t>
      </w:r>
      <w:r w:rsidR="00F940D2" w:rsidRPr="00F940D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4</w:t>
      </w:r>
      <w:r w:rsidR="00F940D2" w:rsidRPr="00F940D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.74</w:t>
      </w:r>
      <w:r w:rsidR="00F940D2" w:rsidRPr="00F940D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个百分点。</w:t>
      </w:r>
      <w:r w:rsidR="0026055C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各运营商均</w:t>
      </w:r>
      <w:r w:rsidR="00F940D2" w:rsidRPr="00F940D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达到工信部《</w:t>
      </w:r>
      <w:r w:rsidR="00D33FC7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互联网</w:t>
      </w:r>
      <w:r w:rsidR="00F940D2" w:rsidRPr="00F940D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接入服务规范》标准的要求。</w:t>
      </w:r>
    </w:p>
    <w:p w:rsidR="0065030E" w:rsidRPr="00F940D2" w:rsidRDefault="0065030E" w:rsidP="0065030E">
      <w:pPr>
        <w:widowControl/>
        <w:jc w:val="center"/>
        <w:rPr>
          <w:rFonts w:ascii="微软雅黑" w:eastAsia="微软雅黑" w:hAnsi="微软雅黑" w:cs="Times New Roman" w:hint="eastAsia"/>
          <w:color w:val="000000" w:themeColor="text1"/>
          <w:kern w:val="0"/>
          <w:sz w:val="32"/>
          <w:szCs w:val="32"/>
        </w:rPr>
      </w:pPr>
      <w:r w:rsidRPr="00CB1DB9">
        <w:rPr>
          <w:rFonts w:ascii="仿宋_GB2312" w:eastAsia="仿宋_GB2312" w:hAnsi="仿宋"/>
          <w:noProof/>
          <w:color w:val="000000" w:themeColor="text1"/>
          <w:sz w:val="32"/>
          <w:szCs w:val="32"/>
        </w:rPr>
        <w:lastRenderedPageBreak/>
        <w:drawing>
          <wp:inline distT="0" distB="0" distL="0" distR="0" wp14:anchorId="57FD0433" wp14:editId="2096EC26">
            <wp:extent cx="5189220" cy="3907155"/>
            <wp:effectExtent l="0" t="0" r="0" b="0"/>
            <wp:docPr id="1" name="图片 1" descr="C:\Users\yangzhe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gzhe\Desktop\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390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0D2" w:rsidRPr="00F940D2" w:rsidRDefault="00F940D2" w:rsidP="00F940D2">
      <w:pPr>
        <w:widowControl/>
        <w:ind w:firstLineChars="200" w:firstLine="640"/>
        <w:rPr>
          <w:rFonts w:ascii="微软雅黑" w:eastAsia="微软雅黑" w:hAnsi="微软雅黑" w:cs="Times New Roman"/>
          <w:color w:val="000000" w:themeColor="text1"/>
          <w:kern w:val="0"/>
          <w:sz w:val="32"/>
          <w:szCs w:val="32"/>
        </w:rPr>
      </w:pPr>
      <w:r w:rsidRPr="00F940D2">
        <w:rPr>
          <w:rFonts w:ascii="微软雅黑" w:eastAsia="微软雅黑" w:hAnsi="微软雅黑" w:cs="Times New Roman" w:hint="eastAsia"/>
          <w:color w:val="000000" w:themeColor="text1"/>
          <w:kern w:val="0"/>
          <w:sz w:val="32"/>
          <w:szCs w:val="32"/>
        </w:rPr>
        <w:t>网页首屏呈现时间继续得到优化。</w:t>
      </w:r>
      <w:r w:rsidRPr="00F940D2">
        <w:rPr>
          <w:rFonts w:ascii="仿宋_GB2312" w:eastAsia="仿宋_GB2312" w:hAnsi="仿宋"/>
          <w:color w:val="000000" w:themeColor="text1"/>
          <w:sz w:val="32"/>
          <w:szCs w:val="32"/>
        </w:rPr>
        <w:t>2017年年底，</w:t>
      </w:r>
      <w:r w:rsidRPr="00F940D2">
        <w:rPr>
          <w:rFonts w:ascii="仿宋_GB2312" w:eastAsia="仿宋_GB2312" w:hAnsi="仿宋" w:hint="eastAsia"/>
          <w:color w:val="000000" w:themeColor="text1"/>
          <w:sz w:val="32"/>
          <w:szCs w:val="32"/>
        </w:rPr>
        <w:t>北京市六家运营商测速用户的平均网页首屏呈现时间为</w:t>
      </w:r>
      <w:r w:rsidRPr="00F940D2">
        <w:rPr>
          <w:rFonts w:ascii="仿宋_GB2312" w:eastAsia="仿宋_GB2312" w:hAnsi="仿宋"/>
          <w:color w:val="000000" w:themeColor="text1"/>
          <w:sz w:val="32"/>
          <w:szCs w:val="32"/>
        </w:rPr>
        <w:t>1.</w:t>
      </w:r>
      <w:r w:rsidRPr="00F940D2">
        <w:rPr>
          <w:rFonts w:ascii="仿宋_GB2312" w:eastAsia="仿宋_GB2312" w:hAnsi="仿宋" w:hint="eastAsia"/>
          <w:color w:val="000000" w:themeColor="text1"/>
          <w:sz w:val="32"/>
          <w:szCs w:val="32"/>
        </w:rPr>
        <w:t>38</w:t>
      </w:r>
      <w:r w:rsidRPr="00F940D2">
        <w:rPr>
          <w:rFonts w:ascii="仿宋_GB2312" w:eastAsia="仿宋_GB2312" w:hAnsi="仿宋"/>
          <w:color w:val="000000" w:themeColor="text1"/>
          <w:sz w:val="32"/>
          <w:szCs w:val="32"/>
        </w:rPr>
        <w:t>s，较</w:t>
      </w:r>
      <w:r w:rsidRPr="00F940D2">
        <w:rPr>
          <w:rFonts w:ascii="仿宋_GB2312" w:eastAsia="仿宋_GB2312" w:hAnsi="仿宋" w:hint="eastAsia"/>
          <w:color w:val="000000" w:themeColor="text1"/>
          <w:sz w:val="32"/>
          <w:szCs w:val="32"/>
        </w:rPr>
        <w:t>上</w:t>
      </w:r>
      <w:r w:rsidRPr="00F940D2">
        <w:rPr>
          <w:rFonts w:ascii="仿宋_GB2312" w:eastAsia="仿宋_GB2312" w:hAnsi="仿宋"/>
          <w:color w:val="000000" w:themeColor="text1"/>
          <w:sz w:val="32"/>
          <w:szCs w:val="32"/>
        </w:rPr>
        <w:t>半年（1.71s）减少了0.</w:t>
      </w:r>
      <w:r w:rsidRPr="00F940D2">
        <w:rPr>
          <w:rFonts w:ascii="仿宋_GB2312" w:eastAsia="仿宋_GB2312" w:hAnsi="仿宋" w:hint="eastAsia"/>
          <w:color w:val="000000" w:themeColor="text1"/>
          <w:sz w:val="32"/>
          <w:szCs w:val="32"/>
        </w:rPr>
        <w:t>33</w:t>
      </w:r>
      <w:r w:rsidRPr="00F940D2">
        <w:rPr>
          <w:rFonts w:ascii="仿宋_GB2312" w:eastAsia="仿宋_GB2312" w:hAnsi="仿宋"/>
          <w:color w:val="000000" w:themeColor="text1"/>
          <w:sz w:val="32"/>
          <w:szCs w:val="32"/>
        </w:rPr>
        <w:t>s</w:t>
      </w:r>
      <w:r w:rsidRPr="00F940D2">
        <w:rPr>
          <w:rFonts w:ascii="仿宋_GB2312" w:eastAsia="仿宋_GB2312" w:hAnsi="仿宋" w:hint="eastAsia"/>
          <w:color w:val="000000" w:themeColor="text1"/>
          <w:sz w:val="32"/>
          <w:szCs w:val="32"/>
        </w:rPr>
        <w:t>，打开网页时间得以优化。</w:t>
      </w:r>
    </w:p>
    <w:p w:rsidR="00F940D2" w:rsidRPr="00F940D2" w:rsidRDefault="00F940D2" w:rsidP="00F940D2">
      <w:pPr>
        <w:widowControl/>
        <w:ind w:firstLineChars="200" w:firstLine="640"/>
        <w:rPr>
          <w:rFonts w:ascii="微软雅黑" w:eastAsia="微软雅黑" w:hAnsi="微软雅黑" w:cs="Times New Roman"/>
          <w:color w:val="000000" w:themeColor="text1"/>
          <w:kern w:val="0"/>
          <w:sz w:val="32"/>
          <w:szCs w:val="32"/>
        </w:rPr>
      </w:pPr>
      <w:r w:rsidRPr="00F940D2">
        <w:rPr>
          <w:rFonts w:ascii="微软雅黑" w:eastAsia="微软雅黑" w:hAnsi="微软雅黑" w:cs="Times New Roman" w:hint="eastAsia"/>
          <w:color w:val="000000" w:themeColor="text1"/>
          <w:kern w:val="0"/>
          <w:sz w:val="32"/>
          <w:szCs w:val="32"/>
        </w:rPr>
        <w:t>视频下载速率较上半年大幅提升。</w:t>
      </w:r>
      <w:r w:rsidRPr="00F940D2">
        <w:rPr>
          <w:rFonts w:ascii="仿宋_GB2312" w:eastAsia="仿宋_GB2312" w:hAnsi="仿宋"/>
          <w:color w:val="000000" w:themeColor="text1"/>
          <w:sz w:val="32"/>
          <w:szCs w:val="32"/>
        </w:rPr>
        <w:t>2017年年底，</w:t>
      </w:r>
      <w:r w:rsidRPr="00F940D2">
        <w:rPr>
          <w:rFonts w:ascii="仿宋_GB2312" w:eastAsia="仿宋_GB2312" w:hAnsi="仿宋" w:hint="eastAsia"/>
          <w:color w:val="000000" w:themeColor="text1"/>
          <w:sz w:val="32"/>
          <w:szCs w:val="32"/>
        </w:rPr>
        <w:t>北京市六家运营商测速用户的平均视频下载速率为46.39</w:t>
      </w:r>
      <w:r w:rsidRPr="00F940D2">
        <w:rPr>
          <w:rFonts w:ascii="仿宋_GB2312" w:eastAsia="仿宋_GB2312" w:hAnsi="仿宋"/>
          <w:color w:val="000000" w:themeColor="text1"/>
          <w:sz w:val="32"/>
          <w:szCs w:val="32"/>
        </w:rPr>
        <w:t>Mbps</w:t>
      </w:r>
      <w:r w:rsidRPr="00F940D2">
        <w:rPr>
          <w:rFonts w:ascii="仿宋_GB2312" w:eastAsia="仿宋_GB2312" w:hAnsi="仿宋" w:hint="eastAsia"/>
          <w:color w:val="000000" w:themeColor="text1"/>
          <w:sz w:val="32"/>
          <w:szCs w:val="32"/>
        </w:rPr>
        <w:t>，较上</w:t>
      </w:r>
      <w:r w:rsidRPr="00F940D2">
        <w:rPr>
          <w:rFonts w:ascii="仿宋_GB2312" w:eastAsia="仿宋_GB2312" w:hAnsi="仿宋"/>
          <w:color w:val="000000" w:themeColor="text1"/>
          <w:sz w:val="32"/>
          <w:szCs w:val="32"/>
        </w:rPr>
        <w:t>半年（30.83Mbps</w:t>
      </w:r>
      <w:r w:rsidRPr="00F940D2">
        <w:rPr>
          <w:rFonts w:ascii="仿宋_GB2312" w:eastAsia="仿宋_GB2312" w:hAnsi="仿宋" w:hint="eastAsia"/>
          <w:color w:val="000000" w:themeColor="text1"/>
          <w:sz w:val="32"/>
          <w:szCs w:val="32"/>
        </w:rPr>
        <w:t>）提高了</w:t>
      </w:r>
      <w:r w:rsidRPr="00F940D2">
        <w:rPr>
          <w:rFonts w:ascii="仿宋_GB2312" w:eastAsia="仿宋_GB2312" w:hAnsi="仿宋"/>
          <w:color w:val="000000" w:themeColor="text1"/>
          <w:sz w:val="32"/>
          <w:szCs w:val="32"/>
        </w:rPr>
        <w:t>1</w:t>
      </w:r>
      <w:r w:rsidRPr="00F940D2">
        <w:rPr>
          <w:rFonts w:ascii="仿宋_GB2312" w:eastAsia="仿宋_GB2312" w:hAnsi="仿宋" w:hint="eastAsia"/>
          <w:color w:val="000000" w:themeColor="text1"/>
          <w:sz w:val="32"/>
          <w:szCs w:val="32"/>
        </w:rPr>
        <w:t>5.56</w:t>
      </w:r>
      <w:r w:rsidRPr="00F940D2">
        <w:rPr>
          <w:rFonts w:ascii="仿宋_GB2312" w:eastAsia="仿宋_GB2312" w:hAnsi="仿宋"/>
          <w:color w:val="000000" w:themeColor="text1"/>
          <w:sz w:val="32"/>
          <w:szCs w:val="32"/>
        </w:rPr>
        <w:t>Mbps</w:t>
      </w:r>
      <w:r w:rsidRPr="00F940D2">
        <w:rPr>
          <w:rFonts w:ascii="仿宋_GB2312" w:eastAsia="仿宋_GB2312" w:hAnsi="仿宋" w:hint="eastAsia"/>
          <w:color w:val="000000" w:themeColor="text1"/>
          <w:sz w:val="32"/>
          <w:szCs w:val="32"/>
        </w:rPr>
        <w:t>，提升幅度为50.47%。</w:t>
      </w:r>
    </w:p>
    <w:p w:rsidR="00350040" w:rsidRDefault="00F940D2" w:rsidP="00B84BBE">
      <w:pPr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940D2">
        <w:rPr>
          <w:rFonts w:ascii="微软雅黑" w:eastAsia="微软雅黑" w:hAnsi="微软雅黑" w:cs="Times New Roman" w:hint="eastAsia"/>
          <w:color w:val="000000" w:themeColor="text1"/>
          <w:kern w:val="0"/>
          <w:sz w:val="32"/>
          <w:szCs w:val="32"/>
        </w:rPr>
        <w:t>文件下载速率较上半年有所提升。</w:t>
      </w:r>
      <w:r w:rsidRPr="00F940D2">
        <w:rPr>
          <w:rFonts w:ascii="仿宋_GB2312" w:eastAsia="仿宋_GB2312" w:hAnsi="仿宋"/>
          <w:color w:val="000000" w:themeColor="text1"/>
          <w:sz w:val="32"/>
          <w:szCs w:val="32"/>
        </w:rPr>
        <w:t>2017年年底，</w:t>
      </w:r>
      <w:r w:rsidRPr="00F940D2">
        <w:rPr>
          <w:rFonts w:ascii="仿宋_GB2312" w:eastAsia="仿宋_GB2312" w:hAnsi="仿宋" w:hint="eastAsia"/>
          <w:color w:val="000000" w:themeColor="text1"/>
          <w:sz w:val="32"/>
          <w:szCs w:val="32"/>
        </w:rPr>
        <w:t>北京市六家运营商测速用户的平均文件下载速率为59.29</w:t>
      </w:r>
      <w:r w:rsidRPr="00F940D2">
        <w:rPr>
          <w:rFonts w:ascii="仿宋_GB2312" w:eastAsia="仿宋_GB2312" w:hAnsi="仿宋"/>
          <w:color w:val="000000" w:themeColor="text1"/>
          <w:sz w:val="32"/>
          <w:szCs w:val="32"/>
        </w:rPr>
        <w:t>Mbps，较</w:t>
      </w:r>
      <w:r w:rsidRPr="00F940D2">
        <w:rPr>
          <w:rFonts w:ascii="仿宋_GB2312" w:eastAsia="仿宋_GB2312" w:hAnsi="仿宋" w:hint="eastAsia"/>
          <w:color w:val="000000" w:themeColor="text1"/>
          <w:sz w:val="32"/>
          <w:szCs w:val="32"/>
        </w:rPr>
        <w:t>上</w:t>
      </w:r>
      <w:r w:rsidRPr="00F940D2">
        <w:rPr>
          <w:rFonts w:ascii="仿宋_GB2312" w:eastAsia="仿宋_GB2312" w:hAnsi="仿宋"/>
          <w:color w:val="000000" w:themeColor="text1"/>
          <w:sz w:val="32"/>
          <w:szCs w:val="32"/>
        </w:rPr>
        <w:t>半年（48.85Mbps）提高了</w:t>
      </w:r>
      <w:r w:rsidRPr="00F940D2">
        <w:rPr>
          <w:rFonts w:ascii="仿宋_GB2312" w:eastAsia="仿宋_GB2312" w:hAnsi="仿宋" w:hint="eastAsia"/>
          <w:color w:val="000000" w:themeColor="text1"/>
          <w:sz w:val="32"/>
          <w:szCs w:val="32"/>
        </w:rPr>
        <w:t>10.44</w:t>
      </w:r>
      <w:r w:rsidRPr="00F940D2">
        <w:rPr>
          <w:rFonts w:ascii="仿宋_GB2312" w:eastAsia="仿宋_GB2312" w:hAnsi="仿宋"/>
          <w:color w:val="000000" w:themeColor="text1"/>
          <w:sz w:val="32"/>
          <w:szCs w:val="32"/>
        </w:rPr>
        <w:t>Mbps</w:t>
      </w:r>
      <w:r w:rsidRPr="00F940D2">
        <w:rPr>
          <w:rFonts w:ascii="仿宋_GB2312" w:eastAsia="仿宋_GB2312" w:hAnsi="仿宋" w:hint="eastAsia"/>
          <w:color w:val="000000" w:themeColor="text1"/>
          <w:sz w:val="32"/>
          <w:szCs w:val="32"/>
        </w:rPr>
        <w:t>，提升幅度为21.37%。</w:t>
      </w:r>
    </w:p>
    <w:p w:rsidR="00D8445D" w:rsidRPr="004874FA" w:rsidRDefault="001F3DDE" w:rsidP="004874F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bookmarkStart w:id="0" w:name="_Toc415141068"/>
      <w:bookmarkStart w:id="1" w:name="_Toc505080330"/>
      <w:r>
        <w:rPr>
          <w:rFonts w:ascii="微软雅黑" w:eastAsia="微软雅黑" w:hAnsi="微软雅黑" w:cs="Times New Roman" w:hint="eastAsia"/>
          <w:color w:val="000000" w:themeColor="text1"/>
          <w:kern w:val="0"/>
          <w:sz w:val="32"/>
          <w:szCs w:val="32"/>
        </w:rPr>
        <w:t>随着百兆及以上带宽用户的增加，家庭</w:t>
      </w:r>
      <w:r w:rsidR="006E3264" w:rsidRPr="004874FA">
        <w:rPr>
          <w:rFonts w:ascii="微软雅黑" w:eastAsia="微软雅黑" w:hAnsi="微软雅黑" w:cs="Times New Roman" w:hint="eastAsia"/>
          <w:color w:val="000000" w:themeColor="text1"/>
          <w:kern w:val="0"/>
          <w:sz w:val="32"/>
          <w:szCs w:val="32"/>
        </w:rPr>
        <w:t>终端</w:t>
      </w:r>
      <w:bookmarkEnd w:id="0"/>
      <w:r w:rsidR="006E3264" w:rsidRPr="004874FA">
        <w:rPr>
          <w:rFonts w:ascii="微软雅黑" w:eastAsia="微软雅黑" w:hAnsi="微软雅黑" w:cs="Times New Roman" w:hint="eastAsia"/>
          <w:color w:val="000000" w:themeColor="text1"/>
          <w:kern w:val="0"/>
          <w:sz w:val="32"/>
          <w:szCs w:val="32"/>
        </w:rPr>
        <w:t>面临</w:t>
      </w:r>
      <w:r w:rsidR="005C79F1">
        <w:rPr>
          <w:rFonts w:ascii="微软雅黑" w:eastAsia="微软雅黑" w:hAnsi="微软雅黑" w:cs="Times New Roman" w:hint="eastAsia"/>
          <w:color w:val="000000" w:themeColor="text1"/>
          <w:kern w:val="0"/>
          <w:sz w:val="32"/>
          <w:szCs w:val="32"/>
        </w:rPr>
        <w:t>高带宽</w:t>
      </w:r>
      <w:r w:rsidR="000623A9">
        <w:rPr>
          <w:rFonts w:ascii="微软雅黑" w:eastAsia="微软雅黑" w:hAnsi="微软雅黑" w:cs="Times New Roman" w:hint="eastAsia"/>
          <w:color w:val="000000" w:themeColor="text1"/>
          <w:kern w:val="0"/>
          <w:sz w:val="32"/>
          <w:szCs w:val="32"/>
        </w:rPr>
        <w:t>的</w:t>
      </w:r>
      <w:r w:rsidR="006E3264" w:rsidRPr="004874FA">
        <w:rPr>
          <w:rFonts w:ascii="微软雅黑" w:eastAsia="微软雅黑" w:hAnsi="微软雅黑" w:cs="Times New Roman" w:hint="eastAsia"/>
          <w:color w:val="000000" w:themeColor="text1"/>
          <w:kern w:val="0"/>
          <w:sz w:val="32"/>
          <w:szCs w:val="32"/>
        </w:rPr>
        <w:t>“严峻考验”</w:t>
      </w:r>
      <w:bookmarkEnd w:id="1"/>
      <w:r w:rsidR="00A67629">
        <w:rPr>
          <w:rFonts w:ascii="微软雅黑" w:eastAsia="微软雅黑" w:hAnsi="微软雅黑" w:cs="Times New Roman" w:hint="eastAsia"/>
          <w:color w:val="000000" w:themeColor="text1"/>
          <w:kern w:val="0"/>
          <w:sz w:val="32"/>
          <w:szCs w:val="32"/>
        </w:rPr>
        <w:t>，设备</w:t>
      </w:r>
      <w:r w:rsidR="0021044C">
        <w:rPr>
          <w:rFonts w:ascii="微软雅黑" w:eastAsia="微软雅黑" w:hAnsi="微软雅黑" w:cs="Times New Roman" w:hint="eastAsia"/>
          <w:color w:val="000000" w:themeColor="text1"/>
          <w:kern w:val="0"/>
          <w:sz w:val="32"/>
          <w:szCs w:val="32"/>
        </w:rPr>
        <w:t>性能</w:t>
      </w:r>
      <w:r w:rsidR="00351BAD">
        <w:rPr>
          <w:rFonts w:ascii="微软雅黑" w:eastAsia="微软雅黑" w:hAnsi="微软雅黑" w:cs="Times New Roman" w:hint="eastAsia"/>
          <w:color w:val="000000" w:themeColor="text1"/>
          <w:kern w:val="0"/>
          <w:sz w:val="32"/>
          <w:szCs w:val="32"/>
        </w:rPr>
        <w:t>、</w:t>
      </w:r>
      <w:r w:rsidR="00351BAD">
        <w:rPr>
          <w:rFonts w:ascii="微软雅黑" w:eastAsia="微软雅黑" w:hAnsi="微软雅黑" w:cs="Times New Roman" w:hint="eastAsia"/>
          <w:color w:val="000000" w:themeColor="text1"/>
          <w:kern w:val="0"/>
          <w:sz w:val="32"/>
          <w:szCs w:val="32"/>
        </w:rPr>
        <w:t>家庭</w:t>
      </w:r>
      <w:r w:rsidR="00351BAD" w:rsidRPr="004874FA">
        <w:rPr>
          <w:rFonts w:ascii="微软雅黑" w:eastAsia="微软雅黑" w:hAnsi="微软雅黑" w:cs="Times New Roman" w:hint="eastAsia"/>
          <w:color w:val="000000" w:themeColor="text1"/>
          <w:kern w:val="0"/>
          <w:sz w:val="32"/>
          <w:szCs w:val="32"/>
        </w:rPr>
        <w:t>Wi-Fi</w:t>
      </w:r>
      <w:r w:rsidR="00347F62">
        <w:rPr>
          <w:rFonts w:ascii="微软雅黑" w:eastAsia="微软雅黑" w:hAnsi="微软雅黑" w:cs="Times New Roman" w:hint="eastAsia"/>
          <w:color w:val="000000" w:themeColor="text1"/>
          <w:kern w:val="0"/>
          <w:sz w:val="32"/>
          <w:szCs w:val="32"/>
        </w:rPr>
        <w:t>对</w:t>
      </w:r>
      <w:r w:rsidR="00B43355">
        <w:rPr>
          <w:rFonts w:ascii="微软雅黑" w:eastAsia="微软雅黑" w:hAnsi="微软雅黑" w:cs="Times New Roman" w:hint="eastAsia"/>
          <w:color w:val="000000" w:themeColor="text1"/>
          <w:kern w:val="0"/>
          <w:sz w:val="32"/>
          <w:szCs w:val="32"/>
        </w:rPr>
        <w:t>上网速率的</w:t>
      </w:r>
      <w:r w:rsidR="00347F62">
        <w:rPr>
          <w:rFonts w:ascii="微软雅黑" w:eastAsia="微软雅黑" w:hAnsi="微软雅黑" w:cs="Times New Roman" w:hint="eastAsia"/>
          <w:color w:val="000000" w:themeColor="text1"/>
          <w:kern w:val="0"/>
          <w:sz w:val="32"/>
          <w:szCs w:val="32"/>
        </w:rPr>
        <w:t>影响</w:t>
      </w:r>
      <w:r w:rsidR="00A67629">
        <w:rPr>
          <w:rFonts w:ascii="微软雅黑" w:eastAsia="微软雅黑" w:hAnsi="微软雅黑" w:cs="Times New Roman" w:hint="eastAsia"/>
          <w:color w:val="000000" w:themeColor="text1"/>
          <w:kern w:val="0"/>
          <w:sz w:val="32"/>
          <w:szCs w:val="32"/>
        </w:rPr>
        <w:t>，</w:t>
      </w:r>
      <w:r w:rsidR="00BA1C9E">
        <w:rPr>
          <w:rFonts w:ascii="微软雅黑" w:eastAsia="微软雅黑" w:hAnsi="微软雅黑" w:cs="Times New Roman" w:hint="eastAsia"/>
          <w:color w:val="000000" w:themeColor="text1"/>
          <w:kern w:val="0"/>
          <w:sz w:val="32"/>
          <w:szCs w:val="32"/>
        </w:rPr>
        <w:t>更多详细内容</w:t>
      </w:r>
      <w:r w:rsidR="00BA1C9E" w:rsidRPr="004874FA">
        <w:rPr>
          <w:rFonts w:ascii="微软雅黑" w:eastAsia="微软雅黑" w:hAnsi="微软雅黑" w:cs="Times New Roman" w:hint="eastAsia"/>
          <w:color w:val="000000" w:themeColor="text1"/>
          <w:kern w:val="0"/>
          <w:sz w:val="32"/>
          <w:szCs w:val="32"/>
        </w:rPr>
        <w:t>，</w:t>
      </w:r>
      <w:r w:rsidR="00BA1C9E" w:rsidRPr="004874FA">
        <w:rPr>
          <w:rFonts w:ascii="微软雅黑" w:eastAsia="微软雅黑" w:hAnsi="微软雅黑" w:cs="Times New Roman"/>
          <w:color w:val="000000" w:themeColor="text1"/>
          <w:kern w:val="0"/>
          <w:sz w:val="32"/>
          <w:szCs w:val="32"/>
        </w:rPr>
        <w:t>请下载</w:t>
      </w:r>
      <w:r w:rsidR="00BA1C9E" w:rsidRPr="004874FA">
        <w:rPr>
          <w:rFonts w:ascii="微软雅黑" w:eastAsia="微软雅黑" w:hAnsi="微软雅黑" w:cs="Times New Roman" w:hint="eastAsia"/>
          <w:color w:val="000000" w:themeColor="text1"/>
          <w:kern w:val="0"/>
          <w:sz w:val="32"/>
          <w:szCs w:val="32"/>
        </w:rPr>
        <w:t>《2017年北京市宽带发展情况报告》。</w:t>
      </w:r>
      <w:bookmarkStart w:id="2" w:name="_GoBack"/>
      <w:bookmarkEnd w:id="2"/>
    </w:p>
    <w:sectPr w:rsidR="00D8445D" w:rsidRPr="00487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9F7" w:rsidRDefault="006579F7" w:rsidP="00570EA1">
      <w:r>
        <w:separator/>
      </w:r>
    </w:p>
  </w:endnote>
  <w:endnote w:type="continuationSeparator" w:id="0">
    <w:p w:rsidR="006579F7" w:rsidRDefault="006579F7" w:rsidP="0057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9F7" w:rsidRDefault="006579F7" w:rsidP="00570EA1">
      <w:r>
        <w:separator/>
      </w:r>
    </w:p>
  </w:footnote>
  <w:footnote w:type="continuationSeparator" w:id="0">
    <w:p w:rsidR="006579F7" w:rsidRDefault="006579F7" w:rsidP="00570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D42E6"/>
    <w:multiLevelType w:val="hybridMultilevel"/>
    <w:tmpl w:val="4008DB62"/>
    <w:lvl w:ilvl="0" w:tplc="FD8A1F14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C6"/>
    <w:rsid w:val="0005446D"/>
    <w:rsid w:val="000623A9"/>
    <w:rsid w:val="000D0C97"/>
    <w:rsid w:val="0012126B"/>
    <w:rsid w:val="001222B5"/>
    <w:rsid w:val="001D4973"/>
    <w:rsid w:val="001F3DDE"/>
    <w:rsid w:val="0021044C"/>
    <w:rsid w:val="0026055C"/>
    <w:rsid w:val="002C2848"/>
    <w:rsid w:val="002E0809"/>
    <w:rsid w:val="00347F62"/>
    <w:rsid w:val="00350040"/>
    <w:rsid w:val="00351BAD"/>
    <w:rsid w:val="003837AA"/>
    <w:rsid w:val="003B0F01"/>
    <w:rsid w:val="004874FA"/>
    <w:rsid w:val="004C4561"/>
    <w:rsid w:val="004E56DA"/>
    <w:rsid w:val="00501BB8"/>
    <w:rsid w:val="005314E4"/>
    <w:rsid w:val="00557CCD"/>
    <w:rsid w:val="00570EA1"/>
    <w:rsid w:val="00596CED"/>
    <w:rsid w:val="005B4C2F"/>
    <w:rsid w:val="005C79F1"/>
    <w:rsid w:val="005C7F64"/>
    <w:rsid w:val="0063732F"/>
    <w:rsid w:val="00640BD1"/>
    <w:rsid w:val="0065030E"/>
    <w:rsid w:val="006579F7"/>
    <w:rsid w:val="006862F0"/>
    <w:rsid w:val="006E3264"/>
    <w:rsid w:val="00775F8A"/>
    <w:rsid w:val="00790287"/>
    <w:rsid w:val="007C5646"/>
    <w:rsid w:val="007F2AA3"/>
    <w:rsid w:val="00831D49"/>
    <w:rsid w:val="00894280"/>
    <w:rsid w:val="008D5A3B"/>
    <w:rsid w:val="009D5867"/>
    <w:rsid w:val="009D78F7"/>
    <w:rsid w:val="00A0257C"/>
    <w:rsid w:val="00A37060"/>
    <w:rsid w:val="00A4049D"/>
    <w:rsid w:val="00A67629"/>
    <w:rsid w:val="00AB2D12"/>
    <w:rsid w:val="00B2250C"/>
    <w:rsid w:val="00B43355"/>
    <w:rsid w:val="00B64BE3"/>
    <w:rsid w:val="00B84BBE"/>
    <w:rsid w:val="00BA1C9E"/>
    <w:rsid w:val="00BC3122"/>
    <w:rsid w:val="00BE66A9"/>
    <w:rsid w:val="00C349A2"/>
    <w:rsid w:val="00CA500D"/>
    <w:rsid w:val="00CB1DB9"/>
    <w:rsid w:val="00CE3FCC"/>
    <w:rsid w:val="00D33FC7"/>
    <w:rsid w:val="00D80ACC"/>
    <w:rsid w:val="00D8445D"/>
    <w:rsid w:val="00D912BA"/>
    <w:rsid w:val="00DC4CED"/>
    <w:rsid w:val="00DF4CE8"/>
    <w:rsid w:val="00E35DA7"/>
    <w:rsid w:val="00E42782"/>
    <w:rsid w:val="00E740E1"/>
    <w:rsid w:val="00EE04D1"/>
    <w:rsid w:val="00F3646F"/>
    <w:rsid w:val="00F46E3E"/>
    <w:rsid w:val="00F76914"/>
    <w:rsid w:val="00F91F8B"/>
    <w:rsid w:val="00F940D2"/>
    <w:rsid w:val="00FA62C6"/>
    <w:rsid w:val="00FD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CD0380-929D-4D9B-BA29-A813A93D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A1"/>
    <w:pPr>
      <w:widowControl w:val="0"/>
      <w:jc w:val="both"/>
    </w:pPr>
    <w:rPr>
      <w:rFonts w:ascii="Calibri" w:eastAsia="宋体" w:hAnsi="Calibri" w:cs="黑体"/>
    </w:rPr>
  </w:style>
  <w:style w:type="paragraph" w:styleId="2">
    <w:name w:val="heading 2"/>
    <w:aliases w:val="H2,Underrubrik1,prop2,h2,2nd level,heading 2,2,21,R2,H21,H22,H211,H23,H212,H24,H213,H25,H214,H26,H215,H27,H216,H28,H217,H29,H218,H210,H219,H220,H2110,H221,H2111,H231,H2121,H241,H2131,H251,H2141,H261,H2151,E2,I2,Section Title,l2,Chapter Title,Titre2"/>
    <w:basedOn w:val="a"/>
    <w:next w:val="a"/>
    <w:link w:val="2Char"/>
    <w:qFormat/>
    <w:rsid w:val="006E326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0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0E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0E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0EA1"/>
    <w:rPr>
      <w:sz w:val="18"/>
      <w:szCs w:val="18"/>
    </w:rPr>
  </w:style>
  <w:style w:type="paragraph" w:styleId="a5">
    <w:name w:val="footnote text"/>
    <w:aliases w:val="Fußnote,fn,Schriftart: 9 pt,Schriftart: 10 pt,Schriftart: 8 pt,WB-Fußnotentext,-E Fußnotentext,Fußnotentext Ursprung,footnote text,Footnote Char,Fußnotentext Char,Fußnote Char,-E Fußnotentext Char Char"/>
    <w:basedOn w:val="a"/>
    <w:link w:val="Char1"/>
    <w:uiPriority w:val="99"/>
    <w:semiHidden/>
    <w:rsid w:val="00F940D2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aliases w:val="Fußnote Char1,fn Char,Schriftart: 9 pt Char,Schriftart: 10 pt Char,Schriftart: 8 pt Char,WB-Fußnotentext Char,-E Fußnotentext Char,Fußnotentext Ursprung Char,footnote text Char,Footnote Char Char,Fußnotentext Char Char,Fußnote Char Char"/>
    <w:basedOn w:val="a0"/>
    <w:link w:val="a5"/>
    <w:uiPriority w:val="99"/>
    <w:semiHidden/>
    <w:rsid w:val="00F940D2"/>
    <w:rPr>
      <w:rFonts w:ascii="Calibri" w:eastAsia="宋体" w:hAnsi="Calibri" w:cs="黑体"/>
      <w:sz w:val="18"/>
      <w:szCs w:val="18"/>
    </w:rPr>
  </w:style>
  <w:style w:type="character" w:styleId="a6">
    <w:name w:val="footnote reference"/>
    <w:aliases w:val="Ref,de nota al pie,-E Fußnotenzeichen"/>
    <w:basedOn w:val="a0"/>
    <w:uiPriority w:val="99"/>
    <w:semiHidden/>
    <w:rsid w:val="00F940D2"/>
    <w:rPr>
      <w:rFonts w:cs="Times New Roman"/>
      <w:vertAlign w:val="superscript"/>
    </w:rPr>
  </w:style>
  <w:style w:type="character" w:customStyle="1" w:styleId="2Char">
    <w:name w:val="标题 2 Char"/>
    <w:aliases w:val="H2 Char,Underrubrik1 Char,prop2 Char,h2 Char,2nd level Char,heading 2 Char,2 Char,21 Char,R2 Char,H21 Char,H22 Char,H211 Char,H23 Char,H212 Char,H24 Char,H213 Char,H25 Char,H214 Char,H26 Char,H215 Char,H27 Char,H216 Char,H28 Char,H217 Char"/>
    <w:basedOn w:val="a0"/>
    <w:link w:val="2"/>
    <w:rsid w:val="006E3264"/>
    <w:rPr>
      <w:rFonts w:ascii="Cambria" w:eastAsia="宋体" w:hAnsi="Cambria" w:cs="黑体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zhangaili</dc:creator>
  <cp:keywords/>
  <dc:description/>
  <cp:lastModifiedBy>zhangaili</cp:lastModifiedBy>
  <cp:revision>141</cp:revision>
  <dcterms:created xsi:type="dcterms:W3CDTF">2018-01-31T14:45:00Z</dcterms:created>
  <dcterms:modified xsi:type="dcterms:W3CDTF">2018-01-31T23:31:00Z</dcterms:modified>
</cp:coreProperties>
</file>