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拟通过资格核查的202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北京市企业技术中心名单</w:t>
      </w:r>
    </w:p>
    <w:p>
      <w:pPr>
        <w:widowControl/>
        <w:jc w:val="left"/>
      </w:pPr>
    </w:p>
    <w:tbl>
      <w:tblPr>
        <w:tblW w:w="5579" w:type="dxa"/>
        <w:jc w:val="center"/>
        <w:tblInd w:w="1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北京算能科技有限公司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融硅思创（北京）科技有限公司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安方高科电磁安全技术（北京）有限公司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北京航天拓扑高科技有限责任公司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基康仪器股份有限公司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昂坤视觉（北京）科技有限公司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北京国电光宇机电设备有限公司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北京杰利阳能源设备制造有限公司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北京今大禹环境技术股份有限公司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清大国华环境集团股份有限公司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瀚德（中国）汽车密封系统有限公司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毫末智行科技有限公司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奥精医疗科技股份有限公司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鲲鹏基因（北京）科技有限责任公司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北京佰仁医疗科技股份有限公司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北京百奥药业有限责任公司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北京瑞华赢科技发展股份有限公司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北京世纪高通科技有限公司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镁佳（北京）科技有限公司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北京清大科越股份有限公司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北京中关村科金技术有限公司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北京博思致新互联网科技有限责任公司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北京安锐卓越信息技术股份有限公司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奇秦科技（北京）股份有限公司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北京安信天行科技有限公司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神州数码融信云技术服务有限公司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北京普惠职道科技发展有限责任公司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北京幻想纵横网络技术有限公司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北京得瑞领新科技有限公司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北京珞安科技有限责任公司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咪咕文化科技有限公司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北京轨道交通技术装备集团有限公司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中铁物轨道科技服务集团有限公司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中都物流有限公司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北京阳光海天停车管理有限公司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豪尔赛科技集团股份有限公司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中色蓝图科技股份有限公司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北京结慧科技有限公司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建研院检测中心有限公司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北京中电凯尔设施管理有限公司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北京中集冷云科技有限公司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北京燕山石化高科技术有限责任公司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卡迪诺科技（北京）有限公司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北京盈创力和电子科技有限公司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北京一起网科技股份有限公司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北京中网华通设计咨询有限公司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中核大地勘察设计有限公司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北京东方泰洋幕墙股份有限公司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北京住总第三开发建设有限公司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联想新视界（北京）科技有限公司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中科富创（北京）智能系统技术有限公司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BDF448A"/>
    <w:rsid w:val="9BFD6EBA"/>
    <w:rsid w:val="BDBEFC8F"/>
    <w:rsid w:val="C5FD7A66"/>
    <w:rsid w:val="F17E0973"/>
    <w:rsid w:val="FBA7E855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18</TotalTime>
  <ScaleCrop>false</ScaleCrop>
  <LinksUpToDate>false</LinksUpToDate>
  <CharactersWithSpaces>347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2021-10-15T07:32:00Z</dcterms:created>
  <dc:creator>Jessie</dc:creator>
  <cp:lastModifiedBy>张宇</cp:lastModifiedBy>
  <cp:lastPrinted>2022-04-01T15:58:00Z</cp:lastPrinted>
  <dcterms:modified xsi:type="dcterms:W3CDTF">2023-12-28T10:21:00Z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2052-10.8.0.7041</vt:lpwstr>
  </property>
</Properties>
</file>