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附1</w:t>
      </w:r>
    </w:p>
    <w:p>
      <w:pPr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首台（套）重大技术装备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</w:rPr>
        <w:t>保险补偿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申请材料要求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申请材料包括申请表及有关附件材料（各一式五份）。其中，申请表须附电子版文件，有关附件材料为原件或加盖有效印章的复印件。具体附件材料包括：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1.企业营业执照或事业单位法人证书副本复印件；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2.首台（套）重大技术装备制造方和用户方所签订的正规合同复印件</w:t>
      </w:r>
      <w:r>
        <w:rPr>
          <w:rFonts w:ascii="Times New Roman" w:hAnsi="Times New Roman" w:eastAsia="仿宋_GB2312" w:cs="Times New Roman"/>
          <w:sz w:val="32"/>
          <w:szCs w:val="32"/>
        </w:rPr>
        <w:t>（应包括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装备购买方、</w:t>
      </w:r>
      <w:r>
        <w:rPr>
          <w:rFonts w:ascii="Times New Roman" w:hAnsi="Times New Roman" w:eastAsia="仿宋_GB2312" w:cs="Times New Roman"/>
          <w:sz w:val="32"/>
          <w:szCs w:val="32"/>
        </w:rPr>
        <w:t>装备价值、合同签订时间、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质保期限、</w:t>
      </w:r>
      <w:r>
        <w:rPr>
          <w:rFonts w:ascii="Times New Roman" w:hAnsi="Times New Roman" w:eastAsia="仿宋_GB2312" w:cs="Times New Roman"/>
          <w:sz w:val="32"/>
          <w:szCs w:val="32"/>
        </w:rPr>
        <w:t>产品交付时间等信息）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装备销售发票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复印件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外文合同须提供主要信息翻译，外币交易项目须提供参考汇率；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3.保单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相关批单、保险条款及保险费发票复印件（续保项目须同时提供之前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补偿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年度保单）；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4.装备交付证明有关材料（包括但不限于用户出具的装备验收单、出口货物报关单）；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与投保装备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相关的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专利列表（包括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专利号、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专利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名称、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授权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时间、专利权人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、专利权人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与投保单位关系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6.省级以上产品质量管理部门认可机构出具的产品检测报告结论或</w:t>
      </w:r>
      <w:r>
        <w:rPr>
          <w:rFonts w:ascii="Times New Roman" w:hAnsi="Times New Roman" w:eastAsia="仿宋_GB2312" w:cs="Times New Roman"/>
          <w:sz w:val="32"/>
          <w:szCs w:val="32"/>
        </w:rPr>
        <w:t>用户认可的其他质量检测报告；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7.续保项目须提供之前补偿年度出险理赔情况；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8.其他需要补充的有关附件材料。</w:t>
      </w:r>
    </w:p>
    <w:p>
      <w:pPr>
        <w:pageBreakBefore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附2</w:t>
      </w:r>
    </w:p>
    <w:p>
      <w:pPr>
        <w:spacing w:after="159" w:afterLines="50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首台（套）重大技术装备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</w:rPr>
        <w:t>保险补偿</w:t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申请表</w:t>
      </w:r>
    </w:p>
    <w:tbl>
      <w:tblPr>
        <w:tblStyle w:val="14"/>
        <w:tblW w:w="10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44"/>
        <w:gridCol w:w="1866"/>
        <w:gridCol w:w="90"/>
        <w:gridCol w:w="1935"/>
        <w:gridCol w:w="871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制造单位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情况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单位名称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单位性质</w:t>
            </w: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法人代表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注册地</w:t>
            </w: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注册资本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股权结构</w:t>
            </w: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主营业务</w:t>
            </w: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通讯地址</w:t>
            </w: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员工总数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研发人员数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境内研发中心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有□  无□   </w:t>
            </w: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境内制造基地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年主营收入（万元）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研发经费占比(％）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联系人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联系电话（手机）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投保装备情况</w:t>
            </w: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投保装备名称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对应《目录》版本和编号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投保装备数量（台/套）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承保公司名称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74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与用户销售合同中，装备价值（万元）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保险金额（万元）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保险费率（%）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保费金额（万元）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累计责任限额（万元）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保险时间</w:t>
            </w: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年  月  日至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是否为续保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是□  否□</w:t>
            </w: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首保年份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保单编号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用户名称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用户联系人</w:t>
            </w: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用户企业联系电话（手机）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投保装备主要技术指标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</w:rPr>
              <w:t>应涵盖适用目录的全部指标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>）</w:t>
            </w: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核心技术与知识产权情况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>（授权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专利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>数量）</w:t>
            </w: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投保装备研制、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交付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>、质保期限等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>（交付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</w:rPr>
              <w:t>时间、质保期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</w:rPr>
              <w:t>）</w:t>
            </w: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>投保装备获得国家、省级有关科技研发等支持情况</w:t>
            </w:r>
          </w:p>
        </w:tc>
        <w:tc>
          <w:tcPr>
            <w:tcW w:w="6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真实性声明</w:t>
            </w:r>
          </w:p>
        </w:tc>
        <w:tc>
          <w:tcPr>
            <w:tcW w:w="9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我单位申报的材料，均真实、完整，如有不实，愿承担相应责任。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   申报单位盖章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</w:t>
            </w:r>
            <w:r>
              <w:rPr>
                <w:rFonts w:ascii="Times New Roman" w:hAnsi="Times New Roman" w:eastAsia="仿宋" w:cs="Times New Roman"/>
              </w:rPr>
              <w:t xml:space="preserve">     年    月    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9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9" w:beforeLines="50"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我单位悉知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>所购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装备投保事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>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，我单位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>出具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的材料，均真实、完整，如有不实，愿承担相应责任。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    用户单位签字/盖章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</w:t>
            </w:r>
            <w:r>
              <w:rPr>
                <w:rFonts w:ascii="Times New Roman" w:hAnsi="Times New Roman" w:eastAsia="仿宋" w:cs="Times New Roman"/>
              </w:rPr>
              <w:t xml:space="preserve">      年    月    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7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9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before="159" w:beforeLines="50"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我单位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>出具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的材料，均真实、完整，如有不实，愿承担相应责任。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保险公司盖章   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                年    月    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</w:rPr>
              <w:t>省级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>部门意见</w:t>
            </w:r>
          </w:p>
        </w:tc>
        <w:tc>
          <w:tcPr>
            <w:tcW w:w="9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工业和信息化主管部门</w:t>
            </w:r>
            <w:r>
              <w:rPr>
                <w:rFonts w:ascii="Times New Roman" w:hAnsi="Times New Roman" w:eastAsia="仿宋_GB2312" w:cs="Times New Roman"/>
              </w:rPr>
              <w:t>盖章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</w:rPr>
              <w:t xml:space="preserve">    年    月    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9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财政厅（局）</w:t>
            </w:r>
            <w:r>
              <w:rPr>
                <w:rFonts w:ascii="Times New Roman" w:hAnsi="Times New Roman" w:eastAsia="仿宋_GB2312" w:cs="Times New Roman"/>
              </w:rPr>
              <w:t>盖章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</w:rPr>
              <w:t xml:space="preserve">    年    月    日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9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银行</w:t>
            </w:r>
            <w:r>
              <w:rPr>
                <w:rFonts w:ascii="Times New Roman" w:hAnsi="Times New Roman" w:eastAsia="仿宋_GB2312" w:cs="Times New Roman"/>
              </w:rPr>
              <w:t>保险监督管理机构盖章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</w:rPr>
              <w:t xml:space="preserve">    年    月    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</w:rPr>
              <w:t xml:space="preserve">                                </w:t>
            </w:r>
          </w:p>
        </w:tc>
      </w:tr>
    </w:tbl>
    <w:p>
      <w:pPr>
        <w:rPr>
          <w:rFonts w:ascii="Times New Roman" w:hAnsi="Times New Roman" w:eastAsia="华文中宋" w:cs="Times New Roman"/>
          <w:sz w:val="36"/>
          <w:szCs w:val="36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pageBreakBefore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fldChar w:fldCharType="begin"/>
      </w:r>
      <w:r>
        <w:instrText xml:space="preserve"> HYPERLINK "http://www.miit.gov.cn/n1146285/n1146352/n3054355/n3057585/n3057597/c3590689/part/3590691.doc" \t "http://www.miit.gov.cn/n1146285/n1146352/n3054355/n3057585/n3057597/c3590689/_blank" </w:instrText>
      </w:r>
      <w:r>
        <w:fldChar w:fldCharType="separate"/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首台（套）</w:t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fldChar w:fldCharType="end"/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重大技术装备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</w:rPr>
        <w:t>保险补偿</w:t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项目汇总表</w:t>
      </w:r>
    </w:p>
    <w:p>
      <w:pPr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cs="Times New Roman"/>
          <w:sz w:val="30"/>
          <w:szCs w:val="30"/>
        </w:rPr>
        <w:t>报送单位：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（加盖公章）             </w:t>
      </w:r>
    </w:p>
    <w:tbl>
      <w:tblPr>
        <w:tblStyle w:val="1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636"/>
        <w:gridCol w:w="636"/>
        <w:gridCol w:w="636"/>
        <w:gridCol w:w="877"/>
        <w:gridCol w:w="636"/>
        <w:gridCol w:w="636"/>
        <w:gridCol w:w="636"/>
        <w:gridCol w:w="636"/>
        <w:gridCol w:w="636"/>
        <w:gridCol w:w="636"/>
        <w:gridCol w:w="877"/>
        <w:gridCol w:w="1441"/>
        <w:gridCol w:w="1199"/>
        <w:gridCol w:w="916"/>
        <w:gridCol w:w="119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67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制造单位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承保单位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用户单位</w:t>
            </w:r>
          </w:p>
        </w:tc>
        <w:tc>
          <w:tcPr>
            <w:tcW w:w="877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投保装备名称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目录版本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目录编码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起保时间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终保时间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是否续保</w:t>
            </w:r>
          </w:p>
        </w:tc>
        <w:tc>
          <w:tcPr>
            <w:tcW w:w="63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首保时间</w:t>
            </w:r>
          </w:p>
        </w:tc>
        <w:tc>
          <w:tcPr>
            <w:tcW w:w="877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装备交付时间</w:t>
            </w:r>
          </w:p>
        </w:tc>
        <w:tc>
          <w:tcPr>
            <w:tcW w:w="1441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累计责任限额（万元）</w:t>
            </w:r>
          </w:p>
        </w:tc>
        <w:tc>
          <w:tcPr>
            <w:tcW w:w="1199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装备价值（万元）</w:t>
            </w:r>
          </w:p>
        </w:tc>
        <w:tc>
          <w:tcPr>
            <w:tcW w:w="916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费率（%）</w:t>
            </w:r>
          </w:p>
        </w:tc>
        <w:tc>
          <w:tcPr>
            <w:tcW w:w="1199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保费金额（万元）</w:t>
            </w:r>
          </w:p>
        </w:tc>
        <w:tc>
          <w:tcPr>
            <w:tcW w:w="1474" w:type="dxa"/>
            <w:vAlign w:val="center"/>
          </w:tcPr>
          <w:p>
            <w:pPr>
              <w:ind w:left="-72" w:leftChars="-30" w:right="-72" w:rightChars="-30"/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0"/>
              </w:rPr>
              <w:t>投保装备数量（台/套）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仿宋_GB2312" w:cs="Times New Roman"/>
          <w:spacing w:val="-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6m3EL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6C"/>
    <w:rsid w:val="00000B2F"/>
    <w:rsid w:val="00002809"/>
    <w:rsid w:val="00053378"/>
    <w:rsid w:val="0007793D"/>
    <w:rsid w:val="000967FA"/>
    <w:rsid w:val="000E0D3A"/>
    <w:rsid w:val="00154585"/>
    <w:rsid w:val="00157D54"/>
    <w:rsid w:val="001B0AA1"/>
    <w:rsid w:val="001F57DD"/>
    <w:rsid w:val="00216DAF"/>
    <w:rsid w:val="002173E3"/>
    <w:rsid w:val="00217F15"/>
    <w:rsid w:val="0022530B"/>
    <w:rsid w:val="00230361"/>
    <w:rsid w:val="00255D3B"/>
    <w:rsid w:val="0026717D"/>
    <w:rsid w:val="0027461F"/>
    <w:rsid w:val="00277728"/>
    <w:rsid w:val="0028313D"/>
    <w:rsid w:val="002861D7"/>
    <w:rsid w:val="002A4963"/>
    <w:rsid w:val="002C14AD"/>
    <w:rsid w:val="002C681B"/>
    <w:rsid w:val="002E24C8"/>
    <w:rsid w:val="00327322"/>
    <w:rsid w:val="003319BE"/>
    <w:rsid w:val="00343676"/>
    <w:rsid w:val="00343C42"/>
    <w:rsid w:val="003702C9"/>
    <w:rsid w:val="003B729D"/>
    <w:rsid w:val="003F0EF8"/>
    <w:rsid w:val="00447E24"/>
    <w:rsid w:val="00476A36"/>
    <w:rsid w:val="004A6B6F"/>
    <w:rsid w:val="004B4306"/>
    <w:rsid w:val="004D728E"/>
    <w:rsid w:val="004E361A"/>
    <w:rsid w:val="005165DB"/>
    <w:rsid w:val="005238F7"/>
    <w:rsid w:val="0052494F"/>
    <w:rsid w:val="005250A4"/>
    <w:rsid w:val="00540F09"/>
    <w:rsid w:val="00561095"/>
    <w:rsid w:val="005D57A4"/>
    <w:rsid w:val="005F0891"/>
    <w:rsid w:val="00652B6F"/>
    <w:rsid w:val="006564EF"/>
    <w:rsid w:val="006611C7"/>
    <w:rsid w:val="00663665"/>
    <w:rsid w:val="00684641"/>
    <w:rsid w:val="00695822"/>
    <w:rsid w:val="00696F8F"/>
    <w:rsid w:val="006A1D00"/>
    <w:rsid w:val="006B3867"/>
    <w:rsid w:val="006D06AF"/>
    <w:rsid w:val="006D0FDC"/>
    <w:rsid w:val="00721E38"/>
    <w:rsid w:val="00754691"/>
    <w:rsid w:val="007658D9"/>
    <w:rsid w:val="007C5CB9"/>
    <w:rsid w:val="007D29A4"/>
    <w:rsid w:val="007E54BA"/>
    <w:rsid w:val="007E5BA5"/>
    <w:rsid w:val="007F502E"/>
    <w:rsid w:val="00813893"/>
    <w:rsid w:val="00824A95"/>
    <w:rsid w:val="00830D14"/>
    <w:rsid w:val="00894756"/>
    <w:rsid w:val="008A3B6C"/>
    <w:rsid w:val="008B1A52"/>
    <w:rsid w:val="008D5DC0"/>
    <w:rsid w:val="00903031"/>
    <w:rsid w:val="009466A9"/>
    <w:rsid w:val="009469EF"/>
    <w:rsid w:val="00966895"/>
    <w:rsid w:val="00971B5E"/>
    <w:rsid w:val="0098555A"/>
    <w:rsid w:val="009D244C"/>
    <w:rsid w:val="00A02C00"/>
    <w:rsid w:val="00A127EC"/>
    <w:rsid w:val="00A30F3A"/>
    <w:rsid w:val="00A439FD"/>
    <w:rsid w:val="00A67E33"/>
    <w:rsid w:val="00AA111E"/>
    <w:rsid w:val="00AE76C4"/>
    <w:rsid w:val="00B134AB"/>
    <w:rsid w:val="00B236A9"/>
    <w:rsid w:val="00B25F6F"/>
    <w:rsid w:val="00B35D2B"/>
    <w:rsid w:val="00B5632B"/>
    <w:rsid w:val="00B85F46"/>
    <w:rsid w:val="00B944A6"/>
    <w:rsid w:val="00BA0F32"/>
    <w:rsid w:val="00BA3B29"/>
    <w:rsid w:val="00BE35B2"/>
    <w:rsid w:val="00C011FC"/>
    <w:rsid w:val="00C212C3"/>
    <w:rsid w:val="00C370CD"/>
    <w:rsid w:val="00C42367"/>
    <w:rsid w:val="00C55871"/>
    <w:rsid w:val="00C90F4C"/>
    <w:rsid w:val="00C949CA"/>
    <w:rsid w:val="00CA6207"/>
    <w:rsid w:val="00CC2BCF"/>
    <w:rsid w:val="00CE3B9D"/>
    <w:rsid w:val="00CF5600"/>
    <w:rsid w:val="00D04264"/>
    <w:rsid w:val="00D34936"/>
    <w:rsid w:val="00DA0D3A"/>
    <w:rsid w:val="00DD7CD5"/>
    <w:rsid w:val="00DD7E4E"/>
    <w:rsid w:val="00E04A90"/>
    <w:rsid w:val="00E0695E"/>
    <w:rsid w:val="00E4558A"/>
    <w:rsid w:val="00E54D32"/>
    <w:rsid w:val="00E63A2B"/>
    <w:rsid w:val="00E93D81"/>
    <w:rsid w:val="00EA1AE4"/>
    <w:rsid w:val="00EA3ACD"/>
    <w:rsid w:val="00EC63A8"/>
    <w:rsid w:val="00EC6A45"/>
    <w:rsid w:val="00ED5884"/>
    <w:rsid w:val="00F00FF7"/>
    <w:rsid w:val="00F13867"/>
    <w:rsid w:val="00F551F4"/>
    <w:rsid w:val="00F56EAC"/>
    <w:rsid w:val="00F6190C"/>
    <w:rsid w:val="00FA00A0"/>
    <w:rsid w:val="00FA38A4"/>
    <w:rsid w:val="0B5D7319"/>
    <w:rsid w:val="0EAF686A"/>
    <w:rsid w:val="15104ED6"/>
    <w:rsid w:val="1C58538F"/>
    <w:rsid w:val="42792712"/>
    <w:rsid w:val="453E6FDA"/>
    <w:rsid w:val="58D75E25"/>
    <w:rsid w:val="77F20190"/>
    <w:rsid w:val="7CF57DE6"/>
    <w:rsid w:val="7D20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footnote text"/>
    <w:basedOn w:val="1"/>
    <w:link w:val="22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2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libri" w:hAnsi="Calibri"/>
      <w:color w:val="365F90"/>
      <w:kern w:val="0"/>
      <w:sz w:val="28"/>
      <w:szCs w:val="28"/>
    </w:rPr>
  </w:style>
  <w:style w:type="character" w:customStyle="1" w:styleId="17">
    <w:name w:val="页脚 字符"/>
    <w:link w:val="4"/>
    <w:qFormat/>
    <w:uiPriority w:val="99"/>
    <w:rPr>
      <w:sz w:val="18"/>
      <w:szCs w:val="18"/>
    </w:rPr>
  </w:style>
  <w:style w:type="character" w:customStyle="1" w:styleId="18">
    <w:name w:val="页眉 字符"/>
    <w:link w:val="5"/>
    <w:qFormat/>
    <w:uiPriority w:val="99"/>
    <w:rPr>
      <w:sz w:val="18"/>
      <w:szCs w:val="18"/>
    </w:rPr>
  </w:style>
  <w:style w:type="character" w:customStyle="1" w:styleId="19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21">
    <w:name w:val="apple-converted-space"/>
    <w:basedOn w:val="9"/>
    <w:qFormat/>
    <w:uiPriority w:val="0"/>
  </w:style>
  <w:style w:type="character" w:customStyle="1" w:styleId="22">
    <w:name w:val="脚注文本 字符"/>
    <w:link w:val="7"/>
    <w:qFormat/>
    <w:uiPriority w:val="99"/>
    <w:rPr>
      <w:rFonts w:ascii="Times New Roman" w:hAnsi="Times New Roman" w:eastAsia="宋体" w:cs="Times New Roman"/>
      <w:kern w:val="2"/>
      <w:sz w:val="18"/>
      <w:szCs w:val="22"/>
    </w:rPr>
  </w:style>
  <w:style w:type="table" w:customStyle="1" w:styleId="23">
    <w:name w:val="网格型1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于利希</Company>
  <Pages>6</Pages>
  <Words>459</Words>
  <Characters>2621</Characters>
  <Lines>21</Lines>
  <Paragraphs>6</Paragraphs>
  <TotalTime>18</TotalTime>
  <ScaleCrop>false</ScaleCrop>
  <LinksUpToDate>false</LinksUpToDate>
  <CharactersWithSpaces>3074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2018-03-29T04:24:00Z</dcterms:created>
  <dc:creator>彦莉 张</dc:creator>
  <cp:lastModifiedBy>qiaobing</cp:lastModifiedBy>
  <cp:lastPrinted>2019-04-22T08:05:00Z</cp:lastPrinted>
  <dcterms:modified xsi:type="dcterms:W3CDTF">2019-04-24T01:34:09Z</dcterms:modified>
  <dc:title>【内部材料，注意保存】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