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2"/>
        </w:rPr>
        <w:t>：</w:t>
      </w:r>
    </w:p>
    <w:p>
      <w:pPr>
        <w:jc w:val="left"/>
        <w:rPr>
          <w:rFonts w:ascii="黑体" w:hAnsi="黑体" w:eastAsia="黑体"/>
          <w:sz w:val="32"/>
        </w:rPr>
      </w:pPr>
    </w:p>
    <w:p>
      <w:pPr>
        <w:jc w:val="left"/>
        <w:rPr>
          <w:rFonts w:ascii="黑体" w:hAnsi="黑体" w:eastAsia="黑体"/>
          <w:sz w:val="32"/>
        </w:rPr>
      </w:pPr>
    </w:p>
    <w:p>
      <w:pPr>
        <w:jc w:val="left"/>
        <w:rPr>
          <w:rFonts w:ascii="黑体" w:hAnsi="黑体" w:eastAsia="黑体"/>
          <w:sz w:val="32"/>
        </w:rPr>
      </w:pPr>
    </w:p>
    <w:p>
      <w:pPr>
        <w:jc w:val="left"/>
        <w:rPr>
          <w:rFonts w:ascii="黑体" w:hAnsi="黑体" w:eastAsia="黑体"/>
          <w:sz w:val="32"/>
        </w:rPr>
      </w:pPr>
    </w:p>
    <w:p>
      <w:pPr>
        <w:spacing w:line="1100" w:lineRule="exact"/>
        <w:jc w:val="center"/>
        <w:rPr>
          <w:rFonts w:ascii="方正小标宋简体" w:hAnsi="方正小标宋简体" w:eastAsia="方正小标宋简体"/>
          <w:b/>
          <w:bCs/>
          <w:sz w:val="52"/>
        </w:rPr>
      </w:pPr>
      <w:r>
        <w:rPr>
          <w:rFonts w:hint="eastAsia" w:ascii="方正小标宋简体" w:hAnsi="方正小标宋简体" w:eastAsia="方正小标宋简体"/>
          <w:b/>
          <w:bCs/>
          <w:sz w:val="52"/>
        </w:rPr>
        <w:t>智慧城市典型解决方案</w:t>
      </w:r>
    </w:p>
    <w:p>
      <w:pPr>
        <w:spacing w:line="1100" w:lineRule="exact"/>
        <w:jc w:val="center"/>
        <w:rPr>
          <w:rFonts w:ascii="方正小标宋简体" w:hAnsi="方正小标宋简体" w:eastAsia="方正小标宋简体"/>
          <w:b/>
          <w:bCs/>
          <w:sz w:val="52"/>
        </w:rPr>
      </w:pPr>
      <w:r>
        <w:rPr>
          <w:rFonts w:hint="eastAsia" w:ascii="方正小标宋简体" w:hAnsi="方正小标宋简体" w:eastAsia="方正小标宋简体"/>
          <w:b/>
          <w:bCs/>
          <w:sz w:val="52"/>
        </w:rPr>
        <w:t>申报表</w:t>
      </w:r>
    </w:p>
    <w:p>
      <w:pPr>
        <w:ind w:firstLine="600" w:firstLineChars="200"/>
        <w:jc w:val="left"/>
        <w:rPr>
          <w:sz w:val="30"/>
        </w:rPr>
      </w:pPr>
    </w:p>
    <w:p>
      <w:pPr>
        <w:jc w:val="left"/>
        <w:rPr>
          <w:sz w:val="30"/>
        </w:rPr>
      </w:pPr>
    </w:p>
    <w:p>
      <w:pPr>
        <w:jc w:val="left"/>
        <w:rPr>
          <w:sz w:val="30"/>
        </w:rPr>
      </w:pPr>
    </w:p>
    <w:p>
      <w:pPr>
        <w:ind w:firstLine="600" w:firstLineChars="200"/>
        <w:jc w:val="left"/>
        <w:rPr>
          <w:sz w:val="30"/>
        </w:rPr>
      </w:pPr>
    </w:p>
    <w:p>
      <w:pPr>
        <w:spacing w:line="760" w:lineRule="exact"/>
        <w:ind w:left="1050" w:leftChars="500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解决方案名称：</w:t>
      </w:r>
    </w:p>
    <w:p>
      <w:pPr>
        <w:spacing w:line="760" w:lineRule="exact"/>
        <w:ind w:left="1050" w:leftChars="500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申报单位</w:t>
      </w:r>
      <w:r>
        <w:rPr>
          <w:rFonts w:hint="eastAsia" w:eastAsia="仿宋_GB2312"/>
          <w:sz w:val="32"/>
        </w:rPr>
        <w:t>或企业</w:t>
      </w:r>
      <w:r>
        <w:rPr>
          <w:rFonts w:eastAsia="仿宋_GB2312"/>
          <w:sz w:val="32"/>
        </w:rPr>
        <w:t>：</w:t>
      </w:r>
    </w:p>
    <w:p>
      <w:pPr>
        <w:spacing w:line="760" w:lineRule="exact"/>
        <w:ind w:left="1050" w:leftChars="500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申报日期： </w:t>
      </w:r>
    </w:p>
    <w:p>
      <w:pPr>
        <w:spacing w:line="760" w:lineRule="exact"/>
        <w:ind w:firstLine="640" w:firstLineChars="200"/>
        <w:rPr>
          <w:rFonts w:eastAsia="仿宋_GB2312"/>
          <w:sz w:val="32"/>
        </w:rPr>
      </w:pPr>
    </w:p>
    <w:p>
      <w:pPr>
        <w:spacing w:line="40" w:lineRule="exact"/>
      </w:pPr>
      <w:r>
        <w:rPr>
          <w:rFonts w:hint="eastAsia"/>
        </w:rPr>
        <w:br w:type="page"/>
      </w:r>
    </w:p>
    <w:tbl>
      <w:tblPr>
        <w:tblStyle w:val="14"/>
        <w:tblW w:w="90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370"/>
        <w:gridCol w:w="2268"/>
        <w:gridCol w:w="1269"/>
        <w:gridCol w:w="433"/>
        <w:gridCol w:w="594"/>
        <w:gridCol w:w="1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61" w:type="dxa"/>
            <w:gridSpan w:val="7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1．解决方案基本情况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061" w:type="dxa"/>
            <w:gridSpan w:val="7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解决方案名称：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061" w:type="dxa"/>
            <w:gridSpan w:val="7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所属智慧城市领域：</w:t>
            </w:r>
          </w:p>
          <w:p>
            <w:pPr>
              <w:ind w:firstLine="720" w:firstLineChars="300"/>
              <w:jc w:val="left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惠民服务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在线政府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数字经济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城市治理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基础设施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9061" w:type="dxa"/>
            <w:gridSpan w:val="7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解决方案核心目标和功能（300字</w:t>
            </w:r>
            <w:r>
              <w:rPr>
                <w:rFonts w:eastAsia="仿宋_GB2312"/>
                <w:sz w:val="24"/>
              </w:rPr>
              <w:t>左右</w:t>
            </w:r>
            <w:r>
              <w:rPr>
                <w:rFonts w:hint="eastAsia"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： 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9061" w:type="dxa"/>
            <w:gridSpan w:val="7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>应用情况及效果（300字</w:t>
            </w:r>
            <w:r>
              <w:rPr>
                <w:rFonts w:eastAsia="仿宋_GB2312"/>
                <w:sz w:val="24"/>
              </w:rPr>
              <w:t>左右</w:t>
            </w:r>
            <w:r>
              <w:rPr>
                <w:rFonts w:hint="eastAsia"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hint="eastAsia" w:eastAsia="仿宋_GB2312"/>
                <w:sz w:val="24"/>
              </w:rPr>
              <w:t>（请按照试点/合作地区顺序列出）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9061" w:type="dxa"/>
            <w:gridSpan w:val="7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项目运营模式（300字</w:t>
            </w:r>
            <w:r>
              <w:rPr>
                <w:rFonts w:eastAsia="仿宋_GB2312"/>
                <w:sz w:val="24"/>
              </w:rPr>
              <w:t>左右</w:t>
            </w:r>
            <w:r>
              <w:rPr>
                <w:rFonts w:hint="eastAsia" w:eastAsia="仿宋_GB2312"/>
                <w:sz w:val="24"/>
              </w:rPr>
              <w:t>）：（阐述项目建成后的后续运营管理模式）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9061" w:type="dxa"/>
            <w:gridSpan w:val="7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解决方案详细材料：（以附件形式提供解决方案的详细材料、包括方案word材料、体现解决方案技术应用效果的PPT文件，视频文件等，打包文件命名为解决方案名称+企业名称）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61" w:type="dxa"/>
            <w:gridSpan w:val="7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2．解决方案</w:t>
            </w:r>
            <w:r>
              <w:rPr>
                <w:rFonts w:hint="eastAsia" w:eastAsia="仿宋_GB2312"/>
                <w:b/>
                <w:sz w:val="24"/>
              </w:rPr>
              <w:t>供应商</w:t>
            </w:r>
            <w:r>
              <w:rPr>
                <w:rFonts w:eastAsia="仿宋_GB2312"/>
                <w:b/>
                <w:sz w:val="24"/>
              </w:rPr>
              <w:t>情况</w:t>
            </w:r>
            <w:r>
              <w:rPr>
                <w:rFonts w:hint="eastAsia" w:eastAsia="仿宋_GB2312"/>
                <w:b/>
                <w:sz w:val="24"/>
              </w:rPr>
              <w:t>（企业单位）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供应商名称</w:t>
            </w:r>
          </w:p>
        </w:tc>
        <w:tc>
          <w:tcPr>
            <w:tcW w:w="750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供应商地址</w:t>
            </w:r>
          </w:p>
        </w:tc>
        <w:tc>
          <w:tcPr>
            <w:tcW w:w="49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5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供应商性质</w:t>
            </w:r>
          </w:p>
        </w:tc>
        <w:tc>
          <w:tcPr>
            <w:tcW w:w="750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□政府机关    □事业单位    □企业    □高校院所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若为企业：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国企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中外合资（合营）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外企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民企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企业规模：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2亿以上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5000万-2亿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2000万-5000万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2000万以下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36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1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1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网址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1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公司规模</w:t>
            </w: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</w:p>
        </w:tc>
        <w:tc>
          <w:tcPr>
            <w:tcW w:w="21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占地面积</w:t>
            </w:r>
          </w:p>
        </w:tc>
        <w:tc>
          <w:tcPr>
            <w:tcW w:w="61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固定投资总额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设备投资总额</w:t>
            </w:r>
          </w:p>
        </w:tc>
        <w:tc>
          <w:tcPr>
            <w:tcW w:w="21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员工人数</w:t>
            </w:r>
          </w:p>
        </w:tc>
        <w:tc>
          <w:tcPr>
            <w:tcW w:w="61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人，其中技术人员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人，行政人员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人，工人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主营业务</w:t>
            </w:r>
          </w:p>
        </w:tc>
        <w:tc>
          <w:tcPr>
            <w:tcW w:w="750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公司简介、沿革和大事记</w:t>
            </w:r>
            <w:r>
              <w:rPr>
                <w:rFonts w:hint="eastAsia" w:eastAsia="仿宋_GB2312"/>
                <w:sz w:val="24"/>
              </w:rPr>
              <w:t>（300字</w:t>
            </w:r>
            <w:r>
              <w:rPr>
                <w:rFonts w:eastAsia="仿宋_GB2312"/>
                <w:sz w:val="24"/>
              </w:rPr>
              <w:t>左右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750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智慧城市领域业务介绍</w:t>
            </w:r>
            <w:r>
              <w:rPr>
                <w:rFonts w:hint="eastAsia" w:eastAsia="仿宋_GB2312"/>
                <w:sz w:val="24"/>
              </w:rPr>
              <w:t>（300字</w:t>
            </w:r>
            <w:r>
              <w:rPr>
                <w:rFonts w:eastAsia="仿宋_GB2312"/>
                <w:sz w:val="24"/>
              </w:rPr>
              <w:t>左右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750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智慧城市业务开展情况</w:t>
            </w:r>
            <w:r>
              <w:rPr>
                <w:rFonts w:hint="eastAsia" w:eastAsia="仿宋_GB2312"/>
                <w:sz w:val="24"/>
              </w:rPr>
              <w:t>（300字</w:t>
            </w:r>
            <w:r>
              <w:rPr>
                <w:rFonts w:eastAsia="仿宋_GB2312"/>
                <w:sz w:val="24"/>
              </w:rPr>
              <w:t>左右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750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企业效益</w:t>
            </w: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2018年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主营业务收入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2018年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主营业务收入同比增长率</w:t>
            </w:r>
          </w:p>
        </w:tc>
        <w:tc>
          <w:tcPr>
            <w:tcW w:w="21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2018年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2018年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净利润率</w:t>
            </w:r>
          </w:p>
        </w:tc>
        <w:tc>
          <w:tcPr>
            <w:tcW w:w="21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2018年智慧城市领域业务收入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2018年智慧城市领域业务收入同比增长率</w:t>
            </w:r>
          </w:p>
        </w:tc>
        <w:tc>
          <w:tcPr>
            <w:tcW w:w="21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智慧城市领域研发投入</w:t>
            </w: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智慧城市领域研发投入资金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智慧城市领域研发人员数量</w:t>
            </w:r>
          </w:p>
        </w:tc>
        <w:tc>
          <w:tcPr>
            <w:tcW w:w="21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企业在智慧城市行业和区域竞争力的说明</w:t>
            </w:r>
            <w:r>
              <w:rPr>
                <w:rFonts w:hint="eastAsia" w:eastAsia="仿宋_GB2312"/>
                <w:sz w:val="24"/>
              </w:rPr>
              <w:t>（300字</w:t>
            </w:r>
            <w:r>
              <w:rPr>
                <w:rFonts w:eastAsia="仿宋_GB2312"/>
                <w:sz w:val="24"/>
              </w:rPr>
              <w:t>左右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13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1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88"/>
    <w:rsid w:val="0001514C"/>
    <w:rsid w:val="00021BE6"/>
    <w:rsid w:val="00027377"/>
    <w:rsid w:val="00033F33"/>
    <w:rsid w:val="000469C8"/>
    <w:rsid w:val="00050464"/>
    <w:rsid w:val="00073348"/>
    <w:rsid w:val="000818D2"/>
    <w:rsid w:val="000A3188"/>
    <w:rsid w:val="000D49C3"/>
    <w:rsid w:val="00116801"/>
    <w:rsid w:val="00124839"/>
    <w:rsid w:val="00152798"/>
    <w:rsid w:val="001865FA"/>
    <w:rsid w:val="001D753E"/>
    <w:rsid w:val="001F7AA3"/>
    <w:rsid w:val="0020467E"/>
    <w:rsid w:val="00213283"/>
    <w:rsid w:val="00231D4C"/>
    <w:rsid w:val="00242A4D"/>
    <w:rsid w:val="00274F60"/>
    <w:rsid w:val="00295586"/>
    <w:rsid w:val="002D5A6E"/>
    <w:rsid w:val="002E32CA"/>
    <w:rsid w:val="00372989"/>
    <w:rsid w:val="00387353"/>
    <w:rsid w:val="00395DFB"/>
    <w:rsid w:val="003E2FD7"/>
    <w:rsid w:val="00406046"/>
    <w:rsid w:val="004157D1"/>
    <w:rsid w:val="0043008A"/>
    <w:rsid w:val="00471B90"/>
    <w:rsid w:val="004835A3"/>
    <w:rsid w:val="00494CF9"/>
    <w:rsid w:val="004E3E88"/>
    <w:rsid w:val="004F0764"/>
    <w:rsid w:val="004F0AB6"/>
    <w:rsid w:val="005061D2"/>
    <w:rsid w:val="00554F45"/>
    <w:rsid w:val="0058209F"/>
    <w:rsid w:val="0058295F"/>
    <w:rsid w:val="005A6850"/>
    <w:rsid w:val="005D4B08"/>
    <w:rsid w:val="005E60C2"/>
    <w:rsid w:val="005E6592"/>
    <w:rsid w:val="00624380"/>
    <w:rsid w:val="00670011"/>
    <w:rsid w:val="00717D96"/>
    <w:rsid w:val="00767198"/>
    <w:rsid w:val="00783788"/>
    <w:rsid w:val="00787D4B"/>
    <w:rsid w:val="007A7F1E"/>
    <w:rsid w:val="007B2300"/>
    <w:rsid w:val="00817BCB"/>
    <w:rsid w:val="0083136F"/>
    <w:rsid w:val="0087319D"/>
    <w:rsid w:val="008A7F97"/>
    <w:rsid w:val="008B2F9B"/>
    <w:rsid w:val="008C55EF"/>
    <w:rsid w:val="008C7CED"/>
    <w:rsid w:val="008D19E3"/>
    <w:rsid w:val="0096262B"/>
    <w:rsid w:val="009D6470"/>
    <w:rsid w:val="00A06486"/>
    <w:rsid w:val="00A40BDB"/>
    <w:rsid w:val="00A53E6C"/>
    <w:rsid w:val="00A83ADA"/>
    <w:rsid w:val="00AB54C6"/>
    <w:rsid w:val="00B30138"/>
    <w:rsid w:val="00B5303E"/>
    <w:rsid w:val="00B84500"/>
    <w:rsid w:val="00BA10F9"/>
    <w:rsid w:val="00BC0EDF"/>
    <w:rsid w:val="00BC3B78"/>
    <w:rsid w:val="00BE358B"/>
    <w:rsid w:val="00C00720"/>
    <w:rsid w:val="00C51FE6"/>
    <w:rsid w:val="00CC2827"/>
    <w:rsid w:val="00D64446"/>
    <w:rsid w:val="00D97731"/>
    <w:rsid w:val="00DD3FF7"/>
    <w:rsid w:val="00E312F2"/>
    <w:rsid w:val="00E35D0D"/>
    <w:rsid w:val="00E71F45"/>
    <w:rsid w:val="00E92D65"/>
    <w:rsid w:val="00EB606B"/>
    <w:rsid w:val="00EC4BA9"/>
    <w:rsid w:val="00F0131E"/>
    <w:rsid w:val="00F227B6"/>
    <w:rsid w:val="00F654EC"/>
    <w:rsid w:val="00FD081D"/>
    <w:rsid w:val="01A071BF"/>
    <w:rsid w:val="05C966E3"/>
    <w:rsid w:val="0ECF3B0C"/>
    <w:rsid w:val="12DA039E"/>
    <w:rsid w:val="1FA345A7"/>
    <w:rsid w:val="23CF2F40"/>
    <w:rsid w:val="3E6A27EC"/>
    <w:rsid w:val="4DE459EA"/>
    <w:rsid w:val="5C576AB7"/>
    <w:rsid w:val="5F6F5F9C"/>
    <w:rsid w:val="686D6725"/>
    <w:rsid w:val="73C35D36"/>
    <w:rsid w:val="777F4C02"/>
    <w:rsid w:val="7A4C6195"/>
    <w:rsid w:val="9EDF8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3"/>
    <w:semiHidden/>
    <w:unhideWhenUsed/>
    <w:qFormat/>
    <w:uiPriority w:val="99"/>
    <w:rPr>
      <w:b/>
      <w:bCs/>
      <w:szCs w:val="22"/>
    </w:rPr>
  </w:style>
  <w:style w:type="paragraph" w:styleId="5">
    <w:name w:val="annotation text"/>
    <w:basedOn w:val="1"/>
    <w:link w:val="15"/>
    <w:semiHidden/>
    <w:unhideWhenUsed/>
    <w:qFormat/>
    <w:uiPriority w:val="0"/>
    <w:pPr>
      <w:jc w:val="left"/>
    </w:pPr>
    <w:rPr>
      <w:szCs w:val="24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17"/>
    <w:semiHidden/>
    <w:unhideWhenUsed/>
    <w:qFormat/>
    <w:uiPriority w:val="0"/>
    <w:pPr>
      <w:snapToGrid w:val="0"/>
      <w:jc w:val="left"/>
    </w:pPr>
    <w:rPr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styleId="13">
    <w:name w:val="footnote reference"/>
    <w:basedOn w:val="10"/>
    <w:semiHidden/>
    <w:unhideWhenUsed/>
    <w:qFormat/>
    <w:uiPriority w:val="0"/>
    <w:rPr>
      <w:vertAlign w:val="superscript"/>
    </w:rPr>
  </w:style>
  <w:style w:type="character" w:customStyle="1" w:styleId="15">
    <w:name w:val="批注文字 Char"/>
    <w:basedOn w:val="10"/>
    <w:link w:val="5"/>
    <w:semiHidden/>
    <w:qFormat/>
    <w:uiPriority w:val="0"/>
    <w:rPr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脚注文本 Char"/>
    <w:basedOn w:val="10"/>
    <w:link w:val="9"/>
    <w:semiHidden/>
    <w:qFormat/>
    <w:uiPriority w:val="0"/>
    <w:rPr>
      <w:sz w:val="18"/>
      <w:szCs w:val="18"/>
    </w:rPr>
  </w:style>
  <w:style w:type="character" w:customStyle="1" w:styleId="18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21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3 Char"/>
    <w:basedOn w:val="10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23">
    <w:name w:val="批注主题 Char"/>
    <w:basedOn w:val="15"/>
    <w:link w:val="4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223</Words>
  <Characters>1276</Characters>
  <Lines>10</Lines>
  <Paragraphs>2</Paragraphs>
  <TotalTime>161</TotalTime>
  <ScaleCrop>false</ScaleCrop>
  <LinksUpToDate>false</LinksUpToDate>
  <CharactersWithSpaces>1497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2019-08-16T08:10:00Z</dcterms:created>
  <dc:creator>Windows用户</dc:creator>
  <cp:lastModifiedBy>admin</cp:lastModifiedBy>
  <dcterms:modified xsi:type="dcterms:W3CDTF">2019-10-08T16:48:24Z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