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bCs/>
          <w:sz w:val="32"/>
          <w:szCs w:val="32"/>
          <w:lang w:val="en-US" w:eastAsia="zh-CN"/>
        </w:rPr>
      </w:pPr>
      <w:r>
        <w:rPr>
          <w:rFonts w:hint="eastAsia" w:ascii="黑体" w:hAnsi="黑体" w:eastAsia="黑体" w:cs="黑体"/>
          <w:bCs/>
          <w:sz w:val="32"/>
          <w:szCs w:val="32"/>
          <w:lang w:val="zh-TW" w:eastAsia="zh-CN"/>
        </w:rPr>
        <w:t>附件</w:t>
      </w:r>
      <w:r>
        <w:rPr>
          <w:rFonts w:hint="eastAsia" w:ascii="黑体" w:hAnsi="黑体" w:eastAsia="黑体" w:cs="黑体"/>
          <w:bCs/>
          <w:sz w:val="32"/>
          <w:szCs w:val="32"/>
          <w:lang w:val="en-US" w:eastAsia="zh-CN"/>
        </w:rPr>
        <w:t>2</w:t>
      </w:r>
    </w:p>
    <w:p>
      <w:pPr>
        <w:spacing w:line="560" w:lineRule="exact"/>
        <w:jc w:val="center"/>
        <w:rPr>
          <w:rFonts w:hint="eastAsia" w:ascii="方正小标宋简体" w:hAnsi="方正小标宋简体" w:eastAsia="方正小标宋简体" w:cs="方正小标宋简体"/>
          <w:bCs/>
          <w:sz w:val="44"/>
          <w:szCs w:val="44"/>
          <w:lang w:val="zh-TW"/>
        </w:rPr>
      </w:pPr>
      <w:r>
        <w:rPr>
          <w:rFonts w:hint="eastAsia" w:ascii="方正小标宋简体" w:hAnsi="方正小标宋简体" w:eastAsia="方正小标宋简体" w:cs="方正小标宋简体"/>
          <w:bCs/>
          <w:sz w:val="44"/>
          <w:szCs w:val="44"/>
          <w:lang w:val="zh-TW" w:eastAsia="zh-CN"/>
        </w:rPr>
        <w:t>文件</w:t>
      </w:r>
      <w:r>
        <w:rPr>
          <w:rFonts w:hint="eastAsia" w:ascii="方正小标宋简体" w:hAnsi="方正小标宋简体" w:eastAsia="方正小标宋简体" w:cs="方正小标宋简体"/>
          <w:bCs/>
          <w:sz w:val="44"/>
          <w:szCs w:val="44"/>
          <w:lang w:val="zh-TW"/>
        </w:rPr>
        <w:t>编制说明</w:t>
      </w:r>
    </w:p>
    <w:p>
      <w:pPr>
        <w:spacing w:line="560" w:lineRule="exact"/>
        <w:ind w:firstLine="640" w:firstLineChars="200"/>
        <w:jc w:val="center"/>
        <w:rPr>
          <w:rFonts w:ascii="仿宋_GB2312" w:eastAsia="仿宋_GB2312"/>
          <w:sz w:val="32"/>
          <w:szCs w:val="32"/>
        </w:rPr>
      </w:pPr>
      <w:bookmarkStart w:id="0" w:name="_GoBack"/>
      <w:bookmarkEnd w:id="0"/>
    </w:p>
    <w:p>
      <w:pPr>
        <w:spacing w:line="560" w:lineRule="exact"/>
        <w:ind w:firstLine="640" w:firstLineChars="200"/>
        <w:rPr>
          <w:rFonts w:ascii="仿宋_GB2312" w:eastAsia="仿宋_GB2312"/>
          <w:sz w:val="32"/>
          <w:szCs w:val="32"/>
        </w:rPr>
      </w:pPr>
      <w:r>
        <w:rPr>
          <w:rFonts w:ascii="仿宋_GB2312" w:eastAsia="仿宋_GB2312"/>
          <w:sz w:val="32"/>
          <w:szCs w:val="32"/>
          <w:lang w:val="zh-TW"/>
        </w:rPr>
        <w:t>为加强全国科技创新中心建设，推动本市北斗技术创新和产业发展</w:t>
      </w:r>
      <w:r>
        <w:rPr>
          <w:rFonts w:hint="eastAsia" w:ascii="仿宋_GB2312" w:eastAsia="仿宋_GB2312"/>
          <w:sz w:val="32"/>
          <w:szCs w:val="32"/>
          <w:lang w:val="zh-TW"/>
        </w:rPr>
        <w:t>，</w:t>
      </w:r>
      <w:r>
        <w:rPr>
          <w:rFonts w:hint="eastAsia" w:ascii="仿宋_GB2312" w:eastAsia="仿宋_GB2312"/>
          <w:sz w:val="32"/>
          <w:szCs w:val="32"/>
        </w:rPr>
        <w:t>我</w:t>
      </w:r>
      <w:r>
        <w:rPr>
          <w:rFonts w:hint="eastAsia" w:ascii="仿宋_GB2312" w:eastAsia="仿宋_GB2312"/>
          <w:sz w:val="32"/>
          <w:szCs w:val="32"/>
          <w:lang w:eastAsia="zh-CN"/>
        </w:rPr>
        <w:t>局</w:t>
      </w:r>
      <w:r>
        <w:rPr>
          <w:rFonts w:hint="eastAsia" w:ascii="仿宋_GB2312" w:eastAsia="仿宋_GB2312"/>
          <w:sz w:val="32"/>
          <w:szCs w:val="32"/>
        </w:rPr>
        <w:t>组织编制了《北京市关于促进北斗技术创新和产业发展的实施方案（2019年-2022年》（以下简称《实施方案》），现将《实施方案》编制背景、工作过程和主要内容说明如下。</w:t>
      </w:r>
    </w:p>
    <w:p>
      <w:pPr>
        <w:numPr>
          <w:ilvl w:val="0"/>
          <w:numId w:val="1"/>
        </w:numPr>
        <w:spacing w:line="560" w:lineRule="exact"/>
        <w:ind w:firstLine="800" w:firstLineChars="250"/>
        <w:rPr>
          <w:rFonts w:ascii="黑体" w:hAnsi="黑体" w:eastAsia="黑体" w:cs="黑体"/>
          <w:bCs/>
          <w:sz w:val="32"/>
          <w:szCs w:val="32"/>
        </w:rPr>
      </w:pPr>
      <w:r>
        <w:rPr>
          <w:rFonts w:hint="eastAsia" w:ascii="黑体" w:hAnsi="黑体" w:eastAsia="黑体" w:cs="黑体"/>
          <w:bCs/>
          <w:sz w:val="32"/>
          <w:szCs w:val="32"/>
        </w:rPr>
        <w:t>《实施方案》编制的必要性</w:t>
      </w:r>
      <w:r>
        <w:rPr>
          <w:rFonts w:ascii="黑体" w:hAnsi="黑体" w:eastAsia="黑体" w:cs="黑体"/>
          <w:bCs/>
          <w:sz w:val="32"/>
          <w:szCs w:val="32"/>
        </w:rPr>
        <w:t>和可行性</w:t>
      </w:r>
    </w:p>
    <w:p>
      <w:pPr>
        <w:pStyle w:val="11"/>
        <w:numPr>
          <w:ilvl w:val="0"/>
          <w:numId w:val="2"/>
        </w:numPr>
        <w:spacing w:line="560" w:lineRule="exact"/>
        <w:ind w:firstLineChars="0"/>
        <w:rPr>
          <w:rFonts w:ascii="楷体" w:hAnsi="楷体" w:eastAsia="楷体" w:cs="黑体"/>
          <w:bCs/>
          <w:sz w:val="32"/>
          <w:szCs w:val="32"/>
        </w:rPr>
      </w:pPr>
      <w:r>
        <w:rPr>
          <w:rFonts w:hint="eastAsia" w:ascii="楷体" w:hAnsi="楷体" w:eastAsia="楷体" w:cs="黑体"/>
          <w:bCs/>
          <w:sz w:val="32"/>
          <w:szCs w:val="32"/>
        </w:rPr>
        <w:t>编制《实施方案》的必要性</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北斗卫星导航系统是中国着眼于国家安全和经济社会发展需要，自主建设、独立运行的卫星导航系统，是国家重要的空间基础设施。作为国家影响力的象征，北斗与国际先进卫星导航系统同台竞技，做到了“核心在手”，增强了我国在国际导航领域的话语权和主动权。当前</w:t>
      </w:r>
      <w:r>
        <w:rPr>
          <w:rFonts w:ascii="仿宋_GB2312" w:eastAsia="仿宋_GB2312"/>
          <w:sz w:val="32"/>
          <w:szCs w:val="32"/>
        </w:rPr>
        <w:t>，</w:t>
      </w:r>
      <w:r>
        <w:rPr>
          <w:rFonts w:hint="eastAsia" w:ascii="仿宋_GB2312" w:eastAsia="仿宋_GB2312"/>
          <w:sz w:val="32"/>
          <w:szCs w:val="32"/>
        </w:rPr>
        <w:t>国产北斗产品和自主创新的集成服务系统已全面实现提质增量，在产品工艺性能和系统服务水平方面进一步向国外先进水平迈进。尤其是随着关键技术的全面突破，传统市场领域摆脱了国外技术产品垄断，新兴市场领域发展生机勃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北京作为</w:t>
      </w:r>
      <w:r>
        <w:rPr>
          <w:rFonts w:ascii="仿宋_GB2312" w:eastAsia="仿宋_GB2312"/>
          <w:sz w:val="32"/>
          <w:szCs w:val="32"/>
        </w:rPr>
        <w:t>我国北斗系统</w:t>
      </w:r>
      <w:r>
        <w:rPr>
          <w:rFonts w:hint="eastAsia" w:ascii="仿宋_GB2312" w:eastAsia="仿宋_GB2312"/>
          <w:sz w:val="32"/>
          <w:szCs w:val="32"/>
        </w:rPr>
        <w:t>建设</w:t>
      </w:r>
      <w:r>
        <w:rPr>
          <w:rFonts w:ascii="仿宋_GB2312" w:eastAsia="仿宋_GB2312"/>
          <w:sz w:val="32"/>
          <w:szCs w:val="32"/>
        </w:rPr>
        <w:t>与产业发展</w:t>
      </w:r>
      <w:r>
        <w:rPr>
          <w:rFonts w:hint="eastAsia" w:ascii="仿宋_GB2312" w:eastAsia="仿宋_GB2312"/>
          <w:sz w:val="32"/>
          <w:szCs w:val="32"/>
        </w:rPr>
        <w:t>的</w:t>
      </w:r>
      <w:r>
        <w:rPr>
          <w:rFonts w:ascii="仿宋_GB2312" w:eastAsia="仿宋_GB2312"/>
          <w:sz w:val="32"/>
          <w:szCs w:val="32"/>
        </w:rPr>
        <w:t>发源地，</w:t>
      </w:r>
      <w:r>
        <w:rPr>
          <w:rFonts w:hint="eastAsia" w:ascii="仿宋_GB2312" w:eastAsia="仿宋_GB2312"/>
          <w:sz w:val="32"/>
          <w:szCs w:val="32"/>
        </w:rPr>
        <w:t>在卫星导航与位置服务领域资源</w:t>
      </w:r>
      <w:r>
        <w:rPr>
          <w:rFonts w:ascii="仿宋_GB2312" w:eastAsia="仿宋_GB2312"/>
          <w:sz w:val="32"/>
          <w:szCs w:val="32"/>
        </w:rPr>
        <w:t>禀赋优势明显</w:t>
      </w:r>
      <w:r>
        <w:rPr>
          <w:rFonts w:hint="eastAsia" w:ascii="仿宋_GB2312" w:eastAsia="仿宋_GB2312"/>
          <w:sz w:val="32"/>
          <w:szCs w:val="32"/>
        </w:rPr>
        <w:t>，产业基础</w:t>
      </w:r>
      <w:r>
        <w:rPr>
          <w:rFonts w:ascii="仿宋_GB2312" w:eastAsia="仿宋_GB2312"/>
          <w:sz w:val="32"/>
          <w:szCs w:val="32"/>
        </w:rPr>
        <w:t>雄厚，</w:t>
      </w:r>
      <w:r>
        <w:rPr>
          <w:rFonts w:hint="eastAsia" w:ascii="仿宋_GB2312" w:eastAsia="仿宋_GB2312"/>
          <w:sz w:val="32"/>
          <w:szCs w:val="32"/>
        </w:rPr>
        <w:t>收入规模从2012年的100亿元，增加到了2018年的超过500亿元，年均复合增长率超过30％，发展速度保持全国领先，牢固</w:t>
      </w:r>
      <w:r>
        <w:rPr>
          <w:rFonts w:ascii="仿宋_GB2312" w:eastAsia="仿宋_GB2312"/>
          <w:sz w:val="32"/>
          <w:szCs w:val="32"/>
        </w:rPr>
        <w:t>确立了</w:t>
      </w:r>
      <w:r>
        <w:rPr>
          <w:rFonts w:hint="eastAsia" w:ascii="仿宋_GB2312" w:eastAsia="仿宋_GB2312"/>
          <w:sz w:val="32"/>
          <w:szCs w:val="32"/>
        </w:rPr>
        <w:t>在全国卫星导航与位置服务领域中的核心地位</w:t>
      </w:r>
      <w:r>
        <w:rPr>
          <w:rFonts w:ascii="仿宋_GB2312" w:eastAsia="仿宋_GB2312"/>
          <w:sz w:val="32"/>
          <w:szCs w:val="32"/>
        </w:rPr>
        <w:t>，</w:t>
      </w:r>
      <w:r>
        <w:rPr>
          <w:rFonts w:hint="eastAsia" w:ascii="仿宋_GB2312" w:eastAsia="仿宋_GB2312"/>
          <w:sz w:val="32"/>
          <w:szCs w:val="32"/>
        </w:rPr>
        <w:t>并具备了一定的国际影响力</w:t>
      </w:r>
      <w:r>
        <w:rPr>
          <w:rFonts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ascii="仿宋_GB2312" w:eastAsia="仿宋_GB2312"/>
          <w:sz w:val="32"/>
          <w:szCs w:val="32"/>
        </w:rPr>
        <w:t>充分发挥北京在北斗导航与位置服务技术创新方面的资源优势，</w:t>
      </w:r>
      <w:r>
        <w:rPr>
          <w:rFonts w:hint="eastAsia" w:ascii="仿宋_GB2312" w:eastAsia="仿宋_GB2312"/>
          <w:sz w:val="32"/>
          <w:szCs w:val="32"/>
        </w:rPr>
        <w:t>引导并</w:t>
      </w:r>
      <w:r>
        <w:rPr>
          <w:rFonts w:ascii="仿宋_GB2312" w:eastAsia="仿宋_GB2312"/>
          <w:sz w:val="32"/>
          <w:szCs w:val="32"/>
        </w:rPr>
        <w:t>推动我市北斗技术创新和产业发展</w:t>
      </w:r>
      <w:r>
        <w:rPr>
          <w:rFonts w:hint="eastAsia" w:ascii="仿宋_GB2312" w:eastAsia="仿宋_GB2312"/>
          <w:sz w:val="32"/>
          <w:szCs w:val="32"/>
        </w:rPr>
        <w:t>，打造具有</w:t>
      </w:r>
      <w:r>
        <w:rPr>
          <w:rFonts w:ascii="仿宋_GB2312" w:eastAsia="仿宋_GB2312"/>
          <w:sz w:val="32"/>
          <w:szCs w:val="32"/>
        </w:rPr>
        <w:t>全球影响力的</w:t>
      </w:r>
      <w:r>
        <w:rPr>
          <w:rFonts w:hint="eastAsia" w:ascii="仿宋_GB2312" w:eastAsia="仿宋_GB2312"/>
          <w:sz w:val="32"/>
          <w:szCs w:val="32"/>
        </w:rPr>
        <w:t>北斗产业创新</w:t>
      </w:r>
      <w:r>
        <w:rPr>
          <w:rFonts w:ascii="仿宋_GB2312" w:eastAsia="仿宋_GB2312"/>
          <w:sz w:val="32"/>
          <w:szCs w:val="32"/>
        </w:rPr>
        <w:t>发展集群，</w:t>
      </w:r>
      <w:r>
        <w:rPr>
          <w:rFonts w:hint="eastAsia" w:ascii="仿宋_GB2312" w:eastAsia="仿宋_GB2312"/>
          <w:sz w:val="32"/>
          <w:szCs w:val="32"/>
        </w:rPr>
        <w:t>是贯彻落实</w:t>
      </w:r>
      <w:r>
        <w:rPr>
          <w:rFonts w:ascii="仿宋_GB2312" w:eastAsia="仿宋_GB2312"/>
          <w:sz w:val="32"/>
          <w:szCs w:val="32"/>
        </w:rPr>
        <w:t>国家</w:t>
      </w:r>
      <w:r>
        <w:rPr>
          <w:rFonts w:hint="eastAsia" w:ascii="仿宋_GB2312" w:eastAsia="仿宋_GB2312"/>
          <w:sz w:val="32"/>
          <w:szCs w:val="32"/>
        </w:rPr>
        <w:t>战略</w:t>
      </w:r>
      <w:r>
        <w:rPr>
          <w:rFonts w:ascii="仿宋_GB2312" w:eastAsia="仿宋_GB2312"/>
          <w:sz w:val="32"/>
          <w:szCs w:val="32"/>
        </w:rPr>
        <w:t>，</w:t>
      </w:r>
      <w:r>
        <w:rPr>
          <w:rFonts w:hint="eastAsia" w:ascii="仿宋_GB2312" w:eastAsia="仿宋_GB2312"/>
          <w:sz w:val="32"/>
          <w:szCs w:val="32"/>
        </w:rPr>
        <w:t>掌握北斗</w:t>
      </w:r>
      <w:r>
        <w:rPr>
          <w:rFonts w:ascii="仿宋_GB2312" w:eastAsia="仿宋_GB2312"/>
          <w:sz w:val="32"/>
          <w:szCs w:val="32"/>
        </w:rPr>
        <w:t>产业</w:t>
      </w:r>
      <w:r>
        <w:rPr>
          <w:rFonts w:hint="eastAsia" w:ascii="仿宋_GB2312" w:eastAsia="仿宋_GB2312"/>
          <w:sz w:val="32"/>
          <w:szCs w:val="32"/>
        </w:rPr>
        <w:t>发展主动权</w:t>
      </w:r>
      <w:r>
        <w:rPr>
          <w:rFonts w:ascii="仿宋_GB2312" w:eastAsia="仿宋_GB2312"/>
          <w:sz w:val="32"/>
          <w:szCs w:val="32"/>
        </w:rPr>
        <w:t>的重要举措</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楷体" w:hAnsi="楷体" w:eastAsia="楷体" w:cs="黑体"/>
          <w:bCs/>
          <w:sz w:val="32"/>
          <w:szCs w:val="32"/>
        </w:rPr>
        <w:t>（二）编制《实施方案》的可行性</w:t>
      </w:r>
    </w:p>
    <w:p>
      <w:pPr>
        <w:spacing w:line="560" w:lineRule="exact"/>
        <w:ind w:firstLine="640" w:firstLineChars="200"/>
        <w:rPr>
          <w:rFonts w:hint="eastAsia" w:ascii="仿宋_GB2312" w:hAnsi="仿宋_GB2312" w:eastAsia="仿宋_GB2312" w:cs="仿宋_GB2312"/>
          <w:bCs/>
          <w:sz w:val="32"/>
          <w:szCs w:val="32"/>
          <w:lang w:val="zh-TW"/>
        </w:rPr>
      </w:pPr>
      <w:r>
        <w:rPr>
          <w:rFonts w:hint="eastAsia" w:ascii="仿宋_GB2312" w:hAnsi="仿宋_GB2312" w:eastAsia="仿宋_GB2312" w:cs="仿宋_GB2312"/>
          <w:sz w:val="32"/>
          <w:szCs w:val="32"/>
        </w:rPr>
        <w:t>北京是全国卫星导航与位置服务产业资源的集聚地，北斗产业发展具有全国领先优势，具备</w:t>
      </w:r>
      <w:r>
        <w:rPr>
          <w:rFonts w:hint="eastAsia" w:ascii="仿宋_GB2312" w:hAnsi="仿宋_GB2312" w:eastAsia="仿宋_GB2312" w:cs="仿宋_GB2312"/>
          <w:bCs/>
          <w:sz w:val="32"/>
          <w:szCs w:val="32"/>
          <w:lang w:val="zh-TW"/>
        </w:rPr>
        <w:t>促进北斗技术创新和产业发展的有利条件和良好基础。</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1.资源禀赋优势突出，技术产品市场领先</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全市北斗相关的企业和科研单位400余家。在北斗技术产品方面，我市开发了涵盖基础器件、基础软件、基础数据、终端集成、系统集成、运营服务等6大类23小类共2000多种产品。多模多频高性能芯片、导航型模块、高精度模块、高精度定位板卡、高精度天线等产品在全国具有领先优势，我市企业研制的28nm北斗芯片是当前主流应用产品，正在突破高集成度、高性能、低功耗的22nm芯片。</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2.政策环境逐步优化，产业链条日益完善</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我市确定了“能用尽用，以用带产”的北斗推广政策，构建了“平台+基金+联盟”的产业服务体系。</w:t>
      </w:r>
      <w:r>
        <w:rPr>
          <w:rFonts w:hint="eastAsia" w:ascii="仿宋_GB2312" w:hAnsi="仿宋_GB2312" w:eastAsia="仿宋_GB2312" w:cs="仿宋_GB2312"/>
          <w:sz w:val="32"/>
          <w:szCs w:val="32"/>
        </w:rPr>
        <w:t>当前，北京市已形成完整的北斗导航与位置服务产业链，产业链各环节龙头企业集聚效应明显。产业链上游，在自主芯片、天线、导航传感器、基础软件和基础数据等方面技术水平和市场占有率居国内领先地位；产业链中游，在各类应用终端、应用系统、授时系统、军用装备等领域技术和市场优势明显。产业链下游，在移动位置服务、城市管理、智能交通等领域均保持国内服务领先水平。</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3.典型应用示范引领，应用成效显著</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我市北斗应用覆盖面广、涉及领域多，在经济社会发展和城市管理中发挥着越来越重要的作用。作为国家北斗卫星导航应用示范城市，全市围绕“城市精细管理、城市安全运行、便捷民生服务、高效产业提升”四大板块推广应用北斗终端9.4万台套，在应急预警、电商物流、智能交通、智能驾考等领域形成10个典型应用示范，成为全国北斗应用最广泛、终端推广量最大的城市。</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在上述背景下，组织编制《实施方案》，推动北斗技术创新和产业发展是十分必要和迫切的。</w:t>
      </w:r>
    </w:p>
    <w:p>
      <w:pPr>
        <w:numPr>
          <w:ilvl w:val="0"/>
          <w:numId w:val="1"/>
        </w:numPr>
        <w:spacing w:line="560" w:lineRule="exact"/>
        <w:ind w:firstLine="800" w:firstLineChars="250"/>
        <w:rPr>
          <w:rFonts w:ascii="黑体" w:hAnsi="黑体" w:eastAsia="黑体" w:cs="黑体"/>
          <w:bCs/>
          <w:sz w:val="32"/>
          <w:szCs w:val="32"/>
        </w:rPr>
      </w:pPr>
      <w:r>
        <w:rPr>
          <w:rFonts w:hint="eastAsia" w:ascii="黑体" w:hAnsi="黑体" w:eastAsia="黑体" w:cs="黑体"/>
          <w:bCs/>
          <w:sz w:val="32"/>
          <w:szCs w:val="32"/>
        </w:rPr>
        <w:t>《实施方案》编制过程</w:t>
      </w:r>
    </w:p>
    <w:p>
      <w:pPr>
        <w:spacing w:line="560" w:lineRule="exact"/>
        <w:ind w:firstLine="616" w:firstLineChars="200"/>
        <w:rPr>
          <w:rFonts w:hint="eastAsia" w:ascii="仿宋_GB2312" w:hAnsi="仿宋_GB2312" w:eastAsia="仿宋_GB2312" w:cs="仿宋_GB2312"/>
          <w:spacing w:val="-6"/>
          <w:sz w:val="32"/>
          <w:szCs w:val="20"/>
        </w:rPr>
      </w:pPr>
      <w:r>
        <w:rPr>
          <w:rFonts w:hint="eastAsia" w:ascii="仿宋_GB2312" w:hAnsi="仿宋_GB2312" w:eastAsia="仿宋_GB2312" w:cs="仿宋_GB2312"/>
          <w:spacing w:val="-6"/>
          <w:sz w:val="32"/>
          <w:szCs w:val="20"/>
        </w:rPr>
        <w:t>《实施方案》编制历经前期研究、专题调研、文本撰写、专家咨询、征求意见等重要阶段。2019年</w:t>
      </w:r>
      <w:r>
        <w:rPr>
          <w:rFonts w:hint="eastAsia" w:ascii="仿宋_GB2312" w:hAnsi="仿宋_GB2312" w:eastAsia="仿宋_GB2312" w:cs="仿宋_GB2312"/>
          <w:spacing w:val="-6"/>
          <w:sz w:val="32"/>
          <w:szCs w:val="20"/>
          <w:lang w:val="en-US" w:eastAsia="zh-CN"/>
        </w:rPr>
        <w:t>7月</w:t>
      </w:r>
      <w:r>
        <w:rPr>
          <w:rFonts w:hint="eastAsia" w:ascii="仿宋_GB2312" w:hAnsi="仿宋_GB2312" w:eastAsia="仿宋_GB2312" w:cs="仿宋_GB2312"/>
          <w:spacing w:val="-6"/>
          <w:sz w:val="32"/>
          <w:szCs w:val="20"/>
        </w:rPr>
        <w:t>，我</w:t>
      </w:r>
      <w:r>
        <w:rPr>
          <w:rFonts w:hint="eastAsia" w:ascii="仿宋_GB2312" w:hAnsi="仿宋_GB2312" w:eastAsia="仿宋_GB2312" w:cs="仿宋_GB2312"/>
          <w:spacing w:val="-6"/>
          <w:sz w:val="32"/>
          <w:szCs w:val="20"/>
          <w:lang w:eastAsia="zh-CN"/>
        </w:rPr>
        <w:t>局</w:t>
      </w:r>
      <w:r>
        <w:rPr>
          <w:rFonts w:hint="eastAsia" w:ascii="仿宋_GB2312" w:hAnsi="仿宋_GB2312" w:eastAsia="仿宋_GB2312" w:cs="仿宋_GB2312"/>
          <w:spacing w:val="-6"/>
          <w:sz w:val="32"/>
          <w:szCs w:val="20"/>
        </w:rPr>
        <w:t>启动《实施方案》的编制工作，经过前期研究、专家咨询形成方案初稿；2019年8月，我</w:t>
      </w:r>
      <w:r>
        <w:rPr>
          <w:rFonts w:hint="eastAsia" w:ascii="仿宋_GB2312" w:hAnsi="仿宋_GB2312" w:eastAsia="仿宋_GB2312" w:cs="仿宋_GB2312"/>
          <w:spacing w:val="-6"/>
          <w:sz w:val="32"/>
          <w:szCs w:val="20"/>
          <w:lang w:eastAsia="zh-CN"/>
        </w:rPr>
        <w:t>局</w:t>
      </w:r>
      <w:r>
        <w:rPr>
          <w:rFonts w:hint="eastAsia" w:ascii="仿宋_GB2312" w:hAnsi="仿宋_GB2312" w:eastAsia="仿宋_GB2312" w:cs="仿宋_GB2312"/>
          <w:spacing w:val="-6"/>
          <w:sz w:val="32"/>
          <w:szCs w:val="20"/>
        </w:rPr>
        <w:t>组织相关专家对重点北斗企业、用户单位进行了走访调研，对北斗产业和应用需求</w:t>
      </w:r>
      <w:r>
        <w:rPr>
          <w:rFonts w:hint="eastAsia" w:ascii="仿宋_GB2312" w:hAnsi="仿宋_GB2312" w:eastAsia="仿宋_GB2312" w:cs="仿宋_GB2312"/>
          <w:spacing w:val="-6"/>
          <w:sz w:val="32"/>
          <w:szCs w:val="20"/>
          <w:lang w:eastAsia="zh-CN"/>
        </w:rPr>
        <w:t>进行</w:t>
      </w:r>
      <w:r>
        <w:rPr>
          <w:rFonts w:hint="eastAsia" w:ascii="仿宋_GB2312" w:hAnsi="仿宋_GB2312" w:eastAsia="仿宋_GB2312" w:cs="仿宋_GB2312"/>
          <w:spacing w:val="-6"/>
          <w:sz w:val="32"/>
          <w:szCs w:val="20"/>
        </w:rPr>
        <w:t>了梳理和总结，形成调研报告，进一步明确了产业发展思路和重点。</w:t>
      </w:r>
    </w:p>
    <w:p>
      <w:pPr>
        <w:spacing w:line="560" w:lineRule="exact"/>
        <w:ind w:firstLine="616" w:firstLineChars="200"/>
        <w:rPr>
          <w:rFonts w:hint="eastAsia" w:ascii="仿宋_GB2312" w:hAnsi="仿宋_GB2312" w:eastAsia="仿宋_GB2312" w:cs="仿宋_GB2312"/>
          <w:spacing w:val="-6"/>
          <w:sz w:val="32"/>
          <w:szCs w:val="20"/>
        </w:rPr>
      </w:pPr>
      <w:r>
        <w:rPr>
          <w:rFonts w:hint="eastAsia" w:ascii="仿宋_GB2312" w:hAnsi="仿宋_GB2312" w:eastAsia="仿宋_GB2312" w:cs="仿宋_GB2312"/>
          <w:spacing w:val="-6"/>
          <w:sz w:val="32"/>
          <w:szCs w:val="20"/>
        </w:rPr>
        <w:t>在前期工作基础上，我</w:t>
      </w:r>
      <w:r>
        <w:rPr>
          <w:rFonts w:hint="eastAsia" w:ascii="仿宋_GB2312" w:hAnsi="仿宋_GB2312" w:eastAsia="仿宋_GB2312" w:cs="仿宋_GB2312"/>
          <w:spacing w:val="-6"/>
          <w:sz w:val="32"/>
          <w:szCs w:val="20"/>
          <w:lang w:eastAsia="zh-CN"/>
        </w:rPr>
        <w:t>局</w:t>
      </w:r>
      <w:r>
        <w:rPr>
          <w:rFonts w:hint="eastAsia" w:ascii="仿宋_GB2312" w:hAnsi="仿宋_GB2312" w:eastAsia="仿宋_GB2312" w:cs="仿宋_GB2312"/>
          <w:sz w:val="32"/>
          <w:szCs w:val="32"/>
        </w:rPr>
        <w:t>充分吸纳北京市加快科技创新构建高精尖经济结构系列文件等最新文件要求，</w:t>
      </w:r>
      <w:r>
        <w:rPr>
          <w:rFonts w:hint="eastAsia" w:ascii="仿宋_GB2312" w:hAnsi="仿宋_GB2312" w:eastAsia="仿宋_GB2312" w:cs="仿宋_GB2312"/>
          <w:spacing w:val="-6"/>
          <w:sz w:val="32"/>
          <w:szCs w:val="20"/>
        </w:rPr>
        <w:t>全面征求各有关部门、重点企业意见，并</w:t>
      </w:r>
      <w:r>
        <w:rPr>
          <w:rFonts w:hint="eastAsia" w:ascii="仿宋_GB2312" w:hAnsi="仿宋_GB2312" w:eastAsia="仿宋_GB2312" w:cs="仿宋_GB2312"/>
          <w:sz w:val="32"/>
          <w:szCs w:val="32"/>
        </w:rPr>
        <w:t>邀请行业知名专家全程参与并把关，综合吸纳各方意见和建议反复修改完善，编制形成</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lang w:val="zh-TW"/>
        </w:rPr>
        <w:t>北京市关于促进北斗技术创新和产业发展的实施方案（</w:t>
      </w:r>
      <w:r>
        <w:rPr>
          <w:rFonts w:hint="eastAsia" w:ascii="仿宋_GB2312" w:hAnsi="仿宋_GB2312" w:eastAsia="仿宋_GB2312" w:cs="仿宋_GB2312"/>
          <w:bCs/>
          <w:sz w:val="32"/>
          <w:szCs w:val="32"/>
        </w:rPr>
        <w:t>2019</w:t>
      </w:r>
      <w:r>
        <w:rPr>
          <w:rFonts w:hint="eastAsia" w:ascii="仿宋_GB2312" w:hAnsi="仿宋_GB2312" w:eastAsia="仿宋_GB2312" w:cs="仿宋_GB2312"/>
          <w:bCs/>
          <w:sz w:val="32"/>
          <w:szCs w:val="32"/>
          <w:lang w:val="zh-TW"/>
        </w:rPr>
        <w:t>年</w:t>
      </w:r>
      <w:r>
        <w:rPr>
          <w:rFonts w:hint="eastAsia" w:ascii="仿宋_GB2312" w:hAnsi="仿宋_GB2312" w:eastAsia="仿宋_GB2312" w:cs="仿宋_GB2312"/>
          <w:bCs/>
          <w:sz w:val="32"/>
          <w:szCs w:val="32"/>
        </w:rPr>
        <w:t>-2022</w:t>
      </w:r>
      <w:r>
        <w:rPr>
          <w:rFonts w:hint="eastAsia" w:ascii="仿宋_GB2312" w:hAnsi="仿宋_GB2312" w:eastAsia="仿宋_GB2312" w:cs="仿宋_GB2312"/>
          <w:bCs/>
          <w:sz w:val="32"/>
          <w:szCs w:val="32"/>
          <w:lang w:val="zh-TW"/>
        </w:rPr>
        <w:t>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（征求意见稿）</w:t>
      </w:r>
      <w:r>
        <w:rPr>
          <w:rFonts w:hint="eastAsia" w:ascii="仿宋_GB2312" w:hAnsi="仿宋_GB2312" w:eastAsia="仿宋_GB2312" w:cs="仿宋_GB2312"/>
          <w:sz w:val="32"/>
          <w:szCs w:val="32"/>
        </w:rPr>
        <w:t>。</w:t>
      </w:r>
    </w:p>
    <w:p>
      <w:pPr>
        <w:numPr>
          <w:ilvl w:val="0"/>
          <w:numId w:val="1"/>
        </w:numPr>
        <w:spacing w:line="560" w:lineRule="exact"/>
        <w:ind w:firstLine="800" w:firstLineChars="250"/>
        <w:rPr>
          <w:rFonts w:ascii="黑体" w:hAnsi="黑体" w:eastAsia="黑体" w:cs="黑体"/>
          <w:bCs/>
          <w:sz w:val="32"/>
          <w:szCs w:val="32"/>
        </w:rPr>
      </w:pPr>
      <w:r>
        <w:rPr>
          <w:rFonts w:hint="eastAsia" w:ascii="黑体" w:hAnsi="黑体" w:eastAsia="黑体" w:cs="黑体"/>
          <w:bCs/>
          <w:sz w:val="32"/>
          <w:szCs w:val="32"/>
        </w:rPr>
        <w:t>《实施</w:t>
      </w:r>
      <w:r>
        <w:rPr>
          <w:rFonts w:ascii="黑体" w:hAnsi="黑体" w:eastAsia="黑体" w:cs="黑体"/>
          <w:bCs/>
          <w:sz w:val="32"/>
          <w:szCs w:val="32"/>
        </w:rPr>
        <w:t>方案</w:t>
      </w:r>
      <w:r>
        <w:rPr>
          <w:rFonts w:hint="eastAsia" w:ascii="黑体" w:hAnsi="黑体" w:eastAsia="黑体" w:cs="黑体"/>
          <w:bCs/>
          <w:sz w:val="32"/>
          <w:szCs w:val="32"/>
        </w:rPr>
        <w:t>》的</w:t>
      </w:r>
      <w:r>
        <w:rPr>
          <w:rFonts w:ascii="黑体" w:hAnsi="黑体" w:eastAsia="黑体" w:cs="黑体"/>
          <w:bCs/>
          <w:sz w:val="32"/>
          <w:szCs w:val="32"/>
        </w:rPr>
        <w:t>主要内容</w:t>
      </w:r>
    </w:p>
    <w:p>
      <w:pPr>
        <w:spacing w:line="560" w:lineRule="exact"/>
        <w:ind w:firstLine="642" w:firstLineChars="200"/>
        <w:rPr>
          <w:rFonts w:ascii="楷体" w:hAnsi="楷体" w:eastAsia="楷体" w:cs="Times New Roman"/>
          <w:sz w:val="32"/>
          <w:szCs w:val="32"/>
        </w:rPr>
      </w:pPr>
      <w:r>
        <w:rPr>
          <w:rFonts w:hint="eastAsia" w:ascii="楷体" w:hAnsi="楷体" w:eastAsia="楷体"/>
          <w:b/>
          <w:sz w:val="32"/>
          <w:szCs w:val="32"/>
        </w:rPr>
        <w:t>（一）总体要求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明确了促进北斗技术创新和产业发展的指导思想、基本原则和发展目标。</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1.指导思想：</w:t>
      </w:r>
      <w:r>
        <w:rPr>
          <w:rFonts w:hint="eastAsia" w:ascii="仿宋_GB2312" w:hAnsi="仿宋_GB2312" w:eastAsia="仿宋_GB2312" w:cs="仿宋_GB2312"/>
          <w:sz w:val="32"/>
          <w:szCs w:val="32"/>
        </w:rPr>
        <w:t>强调要以建设具有全球影响力的科技创新中心为引领，充分发挥资源优势，通过推动关键技术攻关、引导资源集聚、培育优势企业、搭建应用场景、建设基础设施等，构建良好产业生态，为加快构建高精尖经济结构提供有力支撑。</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2.发展原则：</w:t>
      </w:r>
      <w:r>
        <w:rPr>
          <w:rFonts w:hint="eastAsia" w:ascii="仿宋_GB2312" w:hAnsi="仿宋_GB2312" w:eastAsia="仿宋_GB2312" w:cs="仿宋_GB2312"/>
          <w:sz w:val="32"/>
          <w:szCs w:val="32"/>
        </w:rPr>
        <w:t>提出“需求引领，创新驱动；产用协同，军民融合；政府引导，企业主体”的发展原则。</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发展目标：</w:t>
      </w:r>
      <w:r>
        <w:rPr>
          <w:rFonts w:hint="eastAsia" w:ascii="仿宋_GB2312" w:hAnsi="仿宋_GB2312" w:eastAsia="仿宋_GB2312" w:cs="仿宋_GB2312"/>
          <w:sz w:val="32"/>
          <w:szCs w:val="32"/>
        </w:rPr>
        <w:t>提出了到2022年北斗产业的产值目标、应用示范目标及产业布局目标。</w:t>
      </w:r>
    </w:p>
    <w:p>
      <w:pPr>
        <w:spacing w:line="560" w:lineRule="exact"/>
        <w:ind w:firstLine="642" w:firstLineChars="200"/>
        <w:rPr>
          <w:rFonts w:ascii="楷体" w:hAnsi="楷体" w:eastAsia="楷体"/>
          <w:b/>
          <w:sz w:val="32"/>
          <w:szCs w:val="32"/>
        </w:rPr>
      </w:pPr>
      <w:r>
        <w:rPr>
          <w:rFonts w:hint="eastAsia" w:ascii="楷体" w:hAnsi="楷体" w:eastAsia="楷体"/>
          <w:b/>
          <w:sz w:val="32"/>
          <w:szCs w:val="32"/>
        </w:rPr>
        <w:t>（二）重点任务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明确了推动产业发展的四大重点任务：</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1.构建“两网两平台”服务体系。</w:t>
      </w:r>
      <w:r>
        <w:rPr>
          <w:rFonts w:hint="eastAsia" w:ascii="仿宋_GB2312" w:hAnsi="仿宋_GB2312" w:eastAsia="仿宋_GB2312" w:cs="仿宋_GB2312"/>
          <w:sz w:val="32"/>
          <w:szCs w:val="32"/>
        </w:rPr>
        <w:t>建设高精度信号服务网络、室内定位与位置服务网；加强北斗导航与位置服务产业公共平台能力建设，打造基于“北京二号”的空间数据运营服务云平台。</w:t>
      </w:r>
    </w:p>
    <w:p>
      <w:pPr>
        <w:spacing w:line="560" w:lineRule="exact"/>
        <w:ind w:firstLine="642" w:firstLineChars="200"/>
        <w:rPr>
          <w:rFonts w:hint="eastAsia" w:ascii="仿宋_GB2312" w:hAnsi="仿宋_GB2312" w:eastAsia="仿宋_GB2312" w:cs="仿宋_GB2312"/>
          <w:sz w:val="32"/>
          <w:szCs w:val="32"/>
          <w:lang w:val="zh-TW"/>
        </w:rPr>
      </w:pPr>
      <w:r>
        <w:rPr>
          <w:rFonts w:hint="eastAsia" w:ascii="仿宋_GB2312" w:hAnsi="仿宋_GB2312" w:eastAsia="仿宋_GB2312" w:cs="仿宋_GB2312"/>
          <w:b/>
          <w:sz w:val="32"/>
          <w:szCs w:val="32"/>
          <w:lang w:val="zh-TW"/>
        </w:rPr>
        <w:t>2.</w:t>
      </w:r>
      <w:r>
        <w:rPr>
          <w:rFonts w:hint="eastAsia" w:ascii="仿宋_GB2312" w:hAnsi="仿宋_GB2312" w:eastAsia="仿宋_GB2312" w:cs="仿宋_GB2312"/>
          <w:b/>
          <w:color w:val="000000"/>
          <w:sz w:val="32"/>
          <w:szCs w:val="32"/>
          <w:u w:color="000000"/>
        </w:rPr>
        <w:t xml:space="preserve"> </w:t>
      </w:r>
      <w:r>
        <w:rPr>
          <w:rFonts w:hint="eastAsia" w:ascii="仿宋_GB2312" w:hAnsi="仿宋_GB2312" w:eastAsia="仿宋_GB2312" w:cs="仿宋_GB2312"/>
          <w:b/>
          <w:sz w:val="32"/>
          <w:szCs w:val="32"/>
        </w:rPr>
        <w:t>运用“北斗+”和“+北斗”两种技术创新模式</w:t>
      </w:r>
      <w:r>
        <w:rPr>
          <w:rFonts w:hint="eastAsia" w:ascii="仿宋_GB2312" w:hAnsi="仿宋_GB2312" w:eastAsia="仿宋_GB2312" w:cs="仿宋_GB2312"/>
          <w:b/>
          <w:sz w:val="32"/>
          <w:szCs w:val="32"/>
          <w:lang w:val="zh-TW"/>
        </w:rPr>
        <w:t>，推动产业融合发展。</w:t>
      </w:r>
      <w:r>
        <w:rPr>
          <w:rFonts w:hint="eastAsia" w:ascii="仿宋_GB2312" w:hAnsi="仿宋_GB2312" w:eastAsia="仿宋_GB2312" w:cs="仿宋_GB2312"/>
          <w:sz w:val="32"/>
          <w:szCs w:val="32"/>
          <w:lang w:val="zh-TW"/>
        </w:rPr>
        <w:t>重点发展</w:t>
      </w:r>
      <w:r>
        <w:rPr>
          <w:rFonts w:hint="eastAsia" w:ascii="仿宋_GB2312" w:hAnsi="仿宋_GB2312" w:eastAsia="仿宋_GB2312" w:cs="仿宋_GB2312"/>
          <w:sz w:val="32"/>
          <w:szCs w:val="32"/>
        </w:rPr>
        <w:t>北斗+位置服务、物联网+北斗、人工智能+北斗、5G+北斗等。</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3.实施七大应用示范工程。</w:t>
      </w:r>
      <w:r>
        <w:rPr>
          <w:rFonts w:hint="eastAsia" w:ascii="仿宋_GB2312" w:hAnsi="仿宋_GB2312" w:eastAsia="仿宋_GB2312" w:cs="仿宋_GB2312"/>
          <w:sz w:val="32"/>
          <w:szCs w:val="32"/>
        </w:rPr>
        <w:t>重点实施北斗+城市生命线保障、北斗+城市精细化监控、北斗+城市安全运行、北斗+城市生态环境保护、北斗+智慧出行服务、北斗+高效物流提升、北斗+智慧冬奥等工程，形成一批“用得好”的应用服务样板。</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4.打造两个北斗特色基地。</w:t>
      </w:r>
      <w:r>
        <w:rPr>
          <w:rFonts w:hint="eastAsia" w:ascii="仿宋_GB2312" w:hAnsi="仿宋_GB2312" w:eastAsia="仿宋_GB2312" w:cs="仿宋_GB2312"/>
          <w:sz w:val="32"/>
          <w:szCs w:val="32"/>
        </w:rPr>
        <w:t>以亦庄卫星导航产业园区为基础，建设北斗产业创新基地；以顺义国家地理信息科技产业园为基础，打造形成国内领先、国际一流的北斗与智能信息技术融合应用场景综合展示基地。</w:t>
      </w:r>
    </w:p>
    <w:p>
      <w:pPr>
        <w:spacing w:line="560" w:lineRule="exact"/>
        <w:ind w:firstLine="642"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（三）保障措施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提出从加强统筹协调、建立多渠道资金扶持体系、加大应用推广政策支持、完善人才引进和培养机制、加强还差那也宣传和科普等方面做好保障，确保总体目标和重点任务顺利完成。</w:t>
      </w:r>
    </w:p>
    <w:p>
      <w:pPr>
        <w:spacing w:line="560" w:lineRule="exact"/>
        <w:ind w:firstLine="616" w:firstLineChars="200"/>
        <w:rPr>
          <w:rFonts w:hint="eastAsia" w:ascii="仿宋_GB2312" w:hAnsi="仿宋_GB2312" w:eastAsia="仿宋_GB2312" w:cs="仿宋_GB2312"/>
          <w:spacing w:val="-6"/>
          <w:sz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黑体">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ascii="仿宋_GB2312" w:hAnsi="仿宋_GB2312" w:eastAsia="仿宋_GB2312" w:cs="仿宋_GB2312"/>
                              <w:lang w:eastAsia="zh-CN"/>
                            </w:rPr>
                            <w:fldChar w:fldCharType="begin"/>
                          </w:r>
                          <w:r>
                            <w:rPr>
                              <w:rFonts w:hint="eastAsia" w:ascii="仿宋_GB2312" w:hAnsi="仿宋_GB2312" w:eastAsia="仿宋_GB2312" w:cs="仿宋_GB2312"/>
                              <w:lang w:eastAsia="zh-CN"/>
                            </w:rPr>
                            <w:instrText xml:space="preserve"> PAGE  \* MERGEFORMAT </w:instrText>
                          </w:r>
                          <w:r>
                            <w:rPr>
                              <w:rFonts w:hint="eastAsia" w:ascii="仿宋_GB2312" w:hAnsi="仿宋_GB2312" w:eastAsia="仿宋_GB2312" w:cs="仿宋_GB2312"/>
                              <w:lang w:eastAsia="zh-CN"/>
                            </w:rPr>
                            <w:fldChar w:fldCharType="separate"/>
                          </w:r>
                          <w:r>
                            <w:rPr>
                              <w:rFonts w:hint="eastAsia" w:ascii="仿宋_GB2312" w:hAnsi="仿宋_GB2312" w:eastAsia="仿宋_GB2312" w:cs="仿宋_GB2312"/>
                              <w:lang w:eastAsia="zh-CN"/>
                            </w:rPr>
                            <w:t>1</w:t>
                          </w:r>
                          <w:r>
                            <w:rPr>
                              <w:rFonts w:hint="eastAsia" w:ascii="仿宋_GB2312" w:hAnsi="仿宋_GB2312" w:eastAsia="仿宋_GB2312" w:cs="仿宋_GB231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ascii="仿宋_GB2312" w:hAnsi="仿宋_GB2312" w:eastAsia="仿宋_GB2312" w:cs="仿宋_GB2312"/>
                        <w:lang w:eastAsia="zh-CN"/>
                      </w:rPr>
                      <w:fldChar w:fldCharType="begin"/>
                    </w:r>
                    <w:r>
                      <w:rPr>
                        <w:rFonts w:hint="eastAsia" w:ascii="仿宋_GB2312" w:hAnsi="仿宋_GB2312" w:eastAsia="仿宋_GB2312" w:cs="仿宋_GB2312"/>
                        <w:lang w:eastAsia="zh-CN"/>
                      </w:rPr>
                      <w:instrText xml:space="preserve"> PAGE  \* MERGEFORMAT </w:instrText>
                    </w:r>
                    <w:r>
                      <w:rPr>
                        <w:rFonts w:hint="eastAsia" w:ascii="仿宋_GB2312" w:hAnsi="仿宋_GB2312" w:eastAsia="仿宋_GB2312" w:cs="仿宋_GB2312"/>
                        <w:lang w:eastAsia="zh-CN"/>
                      </w:rPr>
                      <w:fldChar w:fldCharType="separate"/>
                    </w:r>
                    <w:r>
                      <w:rPr>
                        <w:rFonts w:hint="eastAsia" w:ascii="仿宋_GB2312" w:hAnsi="仿宋_GB2312" w:eastAsia="仿宋_GB2312" w:cs="仿宋_GB2312"/>
                        <w:lang w:eastAsia="zh-CN"/>
                      </w:rPr>
                      <w:t>1</w:t>
                    </w:r>
                    <w:r>
                      <w:rPr>
                        <w:rFonts w:hint="eastAsia" w:ascii="仿宋_GB2312" w:hAnsi="仿宋_GB2312" w:eastAsia="仿宋_GB2312" w:cs="仿宋_GB2312"/>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38329A"/>
    <w:multiLevelType w:val="singleLevel"/>
    <w:tmpl w:val="F738329A"/>
    <w:lvl w:ilvl="0" w:tentative="0">
      <w:start w:val="1"/>
      <w:numFmt w:val="chineseCounting"/>
      <w:suff w:val="nothing"/>
      <w:lvlText w:val="%1、"/>
      <w:lvlJc w:val="left"/>
      <w:rPr>
        <w:rFonts w:hint="eastAsia"/>
      </w:rPr>
    </w:lvl>
  </w:abstractNum>
  <w:abstractNum w:abstractNumId="1">
    <w:nsid w:val="0816712B"/>
    <w:multiLevelType w:val="multilevel"/>
    <w:tmpl w:val="0816712B"/>
    <w:lvl w:ilvl="0" w:tentative="0">
      <w:start w:val="1"/>
      <w:numFmt w:val="japaneseCounting"/>
      <w:lvlText w:val="（%1）"/>
      <w:lvlJc w:val="left"/>
      <w:pPr>
        <w:ind w:left="1880" w:hanging="108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7"/>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1D"/>
    <w:rsid w:val="000073F4"/>
    <w:rsid w:val="00012947"/>
    <w:rsid w:val="000222EA"/>
    <w:rsid w:val="00025C36"/>
    <w:rsid w:val="000315D5"/>
    <w:rsid w:val="00032E24"/>
    <w:rsid w:val="00034601"/>
    <w:rsid w:val="00041747"/>
    <w:rsid w:val="00042074"/>
    <w:rsid w:val="0004310A"/>
    <w:rsid w:val="00045B5F"/>
    <w:rsid w:val="00050B4C"/>
    <w:rsid w:val="000573B0"/>
    <w:rsid w:val="00061887"/>
    <w:rsid w:val="0006214B"/>
    <w:rsid w:val="00062FC5"/>
    <w:rsid w:val="0007081A"/>
    <w:rsid w:val="00070846"/>
    <w:rsid w:val="00081800"/>
    <w:rsid w:val="00081BE0"/>
    <w:rsid w:val="00083686"/>
    <w:rsid w:val="00083ADE"/>
    <w:rsid w:val="00084159"/>
    <w:rsid w:val="00090354"/>
    <w:rsid w:val="00090923"/>
    <w:rsid w:val="00090D2D"/>
    <w:rsid w:val="0009286D"/>
    <w:rsid w:val="00093083"/>
    <w:rsid w:val="00094186"/>
    <w:rsid w:val="00096485"/>
    <w:rsid w:val="000A056F"/>
    <w:rsid w:val="000A0652"/>
    <w:rsid w:val="000A7EE9"/>
    <w:rsid w:val="000B0541"/>
    <w:rsid w:val="000B18E6"/>
    <w:rsid w:val="000B1BB5"/>
    <w:rsid w:val="000B4413"/>
    <w:rsid w:val="000C4711"/>
    <w:rsid w:val="000C7365"/>
    <w:rsid w:val="000D1E1F"/>
    <w:rsid w:val="000D4CB1"/>
    <w:rsid w:val="000E0174"/>
    <w:rsid w:val="000E2A57"/>
    <w:rsid w:val="000E3546"/>
    <w:rsid w:val="000E478C"/>
    <w:rsid w:val="000E641A"/>
    <w:rsid w:val="000E6F3E"/>
    <w:rsid w:val="001064D1"/>
    <w:rsid w:val="00111170"/>
    <w:rsid w:val="00116141"/>
    <w:rsid w:val="00124233"/>
    <w:rsid w:val="00127640"/>
    <w:rsid w:val="001276AB"/>
    <w:rsid w:val="0013051E"/>
    <w:rsid w:val="00140E17"/>
    <w:rsid w:val="00142390"/>
    <w:rsid w:val="00142E73"/>
    <w:rsid w:val="001460DD"/>
    <w:rsid w:val="00146106"/>
    <w:rsid w:val="00147368"/>
    <w:rsid w:val="00151443"/>
    <w:rsid w:val="00151F61"/>
    <w:rsid w:val="00153F66"/>
    <w:rsid w:val="00154EBE"/>
    <w:rsid w:val="001559FD"/>
    <w:rsid w:val="0015728C"/>
    <w:rsid w:val="00160BEF"/>
    <w:rsid w:val="001645A5"/>
    <w:rsid w:val="00164D59"/>
    <w:rsid w:val="00164EBC"/>
    <w:rsid w:val="001665DF"/>
    <w:rsid w:val="00170521"/>
    <w:rsid w:val="00173FB8"/>
    <w:rsid w:val="001816CB"/>
    <w:rsid w:val="00182AA3"/>
    <w:rsid w:val="001858B1"/>
    <w:rsid w:val="00186C1A"/>
    <w:rsid w:val="001A00C2"/>
    <w:rsid w:val="001A1F0A"/>
    <w:rsid w:val="001A3A39"/>
    <w:rsid w:val="001A42C0"/>
    <w:rsid w:val="001A7E3D"/>
    <w:rsid w:val="001B0E2F"/>
    <w:rsid w:val="001B3DF4"/>
    <w:rsid w:val="001B4396"/>
    <w:rsid w:val="001B63CF"/>
    <w:rsid w:val="001C21D8"/>
    <w:rsid w:val="001C51EC"/>
    <w:rsid w:val="001D03B5"/>
    <w:rsid w:val="001D36D2"/>
    <w:rsid w:val="001D4722"/>
    <w:rsid w:val="001E0075"/>
    <w:rsid w:val="001F02C5"/>
    <w:rsid w:val="001F3C3B"/>
    <w:rsid w:val="001F4A2B"/>
    <w:rsid w:val="002006EE"/>
    <w:rsid w:val="002028DF"/>
    <w:rsid w:val="00206A1D"/>
    <w:rsid w:val="00210422"/>
    <w:rsid w:val="002134BF"/>
    <w:rsid w:val="00214A31"/>
    <w:rsid w:val="00215081"/>
    <w:rsid w:val="00215E60"/>
    <w:rsid w:val="00220989"/>
    <w:rsid w:val="002226BE"/>
    <w:rsid w:val="00234F2B"/>
    <w:rsid w:val="002356D3"/>
    <w:rsid w:val="00237A0E"/>
    <w:rsid w:val="002413EA"/>
    <w:rsid w:val="00241607"/>
    <w:rsid w:val="002505BF"/>
    <w:rsid w:val="00254D7D"/>
    <w:rsid w:val="002557B6"/>
    <w:rsid w:val="00257413"/>
    <w:rsid w:val="002605BA"/>
    <w:rsid w:val="002655BA"/>
    <w:rsid w:val="002667AB"/>
    <w:rsid w:val="002851B6"/>
    <w:rsid w:val="00287533"/>
    <w:rsid w:val="002909E5"/>
    <w:rsid w:val="00291FD5"/>
    <w:rsid w:val="002922C0"/>
    <w:rsid w:val="002930C9"/>
    <w:rsid w:val="002939E5"/>
    <w:rsid w:val="00293F44"/>
    <w:rsid w:val="002954DD"/>
    <w:rsid w:val="00295FF6"/>
    <w:rsid w:val="002973B6"/>
    <w:rsid w:val="0029790C"/>
    <w:rsid w:val="002A0997"/>
    <w:rsid w:val="002A1314"/>
    <w:rsid w:val="002A1C7F"/>
    <w:rsid w:val="002A2773"/>
    <w:rsid w:val="002A365C"/>
    <w:rsid w:val="002B0305"/>
    <w:rsid w:val="002B589F"/>
    <w:rsid w:val="002B6EEC"/>
    <w:rsid w:val="002C54AA"/>
    <w:rsid w:val="002C624D"/>
    <w:rsid w:val="002D12E6"/>
    <w:rsid w:val="002D130D"/>
    <w:rsid w:val="002D3813"/>
    <w:rsid w:val="002D5672"/>
    <w:rsid w:val="002D5BF8"/>
    <w:rsid w:val="002D6C09"/>
    <w:rsid w:val="002E16AA"/>
    <w:rsid w:val="002E2D50"/>
    <w:rsid w:val="002E3F84"/>
    <w:rsid w:val="002E62F3"/>
    <w:rsid w:val="002E734C"/>
    <w:rsid w:val="002F05B7"/>
    <w:rsid w:val="002F0CCE"/>
    <w:rsid w:val="002F6316"/>
    <w:rsid w:val="003004F0"/>
    <w:rsid w:val="00301E41"/>
    <w:rsid w:val="003022F6"/>
    <w:rsid w:val="00303635"/>
    <w:rsid w:val="003066B1"/>
    <w:rsid w:val="003066C8"/>
    <w:rsid w:val="0030718F"/>
    <w:rsid w:val="00307339"/>
    <w:rsid w:val="00307870"/>
    <w:rsid w:val="00310995"/>
    <w:rsid w:val="003137D2"/>
    <w:rsid w:val="00314E95"/>
    <w:rsid w:val="00320106"/>
    <w:rsid w:val="003254AE"/>
    <w:rsid w:val="00325892"/>
    <w:rsid w:val="00326C14"/>
    <w:rsid w:val="00333486"/>
    <w:rsid w:val="003426DE"/>
    <w:rsid w:val="00345285"/>
    <w:rsid w:val="0035121C"/>
    <w:rsid w:val="003523BB"/>
    <w:rsid w:val="00352716"/>
    <w:rsid w:val="003533CF"/>
    <w:rsid w:val="003547FB"/>
    <w:rsid w:val="0037097B"/>
    <w:rsid w:val="00372F02"/>
    <w:rsid w:val="0037327B"/>
    <w:rsid w:val="00373F63"/>
    <w:rsid w:val="00375269"/>
    <w:rsid w:val="00377D87"/>
    <w:rsid w:val="00377FB9"/>
    <w:rsid w:val="00380D2E"/>
    <w:rsid w:val="003812B7"/>
    <w:rsid w:val="00385C44"/>
    <w:rsid w:val="00386741"/>
    <w:rsid w:val="00386F0B"/>
    <w:rsid w:val="00387C47"/>
    <w:rsid w:val="00390789"/>
    <w:rsid w:val="003A0F5A"/>
    <w:rsid w:val="003A25F1"/>
    <w:rsid w:val="003A4AA5"/>
    <w:rsid w:val="003A6202"/>
    <w:rsid w:val="003A7215"/>
    <w:rsid w:val="003A7275"/>
    <w:rsid w:val="003B3142"/>
    <w:rsid w:val="003B34C5"/>
    <w:rsid w:val="003C0373"/>
    <w:rsid w:val="003C754D"/>
    <w:rsid w:val="003C7772"/>
    <w:rsid w:val="003E0954"/>
    <w:rsid w:val="003E1054"/>
    <w:rsid w:val="003F0F70"/>
    <w:rsid w:val="003F1508"/>
    <w:rsid w:val="003F3431"/>
    <w:rsid w:val="003F55CB"/>
    <w:rsid w:val="004015CE"/>
    <w:rsid w:val="00401B0D"/>
    <w:rsid w:val="00406E31"/>
    <w:rsid w:val="00412BBD"/>
    <w:rsid w:val="004179ED"/>
    <w:rsid w:val="0042043F"/>
    <w:rsid w:val="004273AD"/>
    <w:rsid w:val="0043024D"/>
    <w:rsid w:val="00432B3B"/>
    <w:rsid w:val="0044341C"/>
    <w:rsid w:val="00443D56"/>
    <w:rsid w:val="004468E8"/>
    <w:rsid w:val="0044730E"/>
    <w:rsid w:val="0045160D"/>
    <w:rsid w:val="00451849"/>
    <w:rsid w:val="00454C3F"/>
    <w:rsid w:val="004621FD"/>
    <w:rsid w:val="00465343"/>
    <w:rsid w:val="0046708F"/>
    <w:rsid w:val="004843A7"/>
    <w:rsid w:val="00490C29"/>
    <w:rsid w:val="00490F38"/>
    <w:rsid w:val="0049141D"/>
    <w:rsid w:val="004A0F7D"/>
    <w:rsid w:val="004A365B"/>
    <w:rsid w:val="004A3B9F"/>
    <w:rsid w:val="004B03B2"/>
    <w:rsid w:val="004B056D"/>
    <w:rsid w:val="004B09AF"/>
    <w:rsid w:val="004B457C"/>
    <w:rsid w:val="004B45E4"/>
    <w:rsid w:val="004B5067"/>
    <w:rsid w:val="004C2C04"/>
    <w:rsid w:val="004D0090"/>
    <w:rsid w:val="004D28E6"/>
    <w:rsid w:val="004D2B51"/>
    <w:rsid w:val="004D450F"/>
    <w:rsid w:val="004D51C1"/>
    <w:rsid w:val="004D5E4D"/>
    <w:rsid w:val="004D72ED"/>
    <w:rsid w:val="004E0E63"/>
    <w:rsid w:val="004E2699"/>
    <w:rsid w:val="004E33BB"/>
    <w:rsid w:val="004E4ED2"/>
    <w:rsid w:val="004E578A"/>
    <w:rsid w:val="004F0C09"/>
    <w:rsid w:val="004F0EDD"/>
    <w:rsid w:val="004F5D3A"/>
    <w:rsid w:val="004F7F51"/>
    <w:rsid w:val="00502C23"/>
    <w:rsid w:val="00503450"/>
    <w:rsid w:val="00504B24"/>
    <w:rsid w:val="00506A4D"/>
    <w:rsid w:val="00512115"/>
    <w:rsid w:val="005124C2"/>
    <w:rsid w:val="00516F47"/>
    <w:rsid w:val="00520736"/>
    <w:rsid w:val="00523715"/>
    <w:rsid w:val="00523C2A"/>
    <w:rsid w:val="00524842"/>
    <w:rsid w:val="00525482"/>
    <w:rsid w:val="005256D7"/>
    <w:rsid w:val="00525993"/>
    <w:rsid w:val="00525E10"/>
    <w:rsid w:val="005309C6"/>
    <w:rsid w:val="00532E6F"/>
    <w:rsid w:val="00550982"/>
    <w:rsid w:val="005511BC"/>
    <w:rsid w:val="00551D33"/>
    <w:rsid w:val="00553BBD"/>
    <w:rsid w:val="00563BEA"/>
    <w:rsid w:val="00563C03"/>
    <w:rsid w:val="00565FC6"/>
    <w:rsid w:val="005677E7"/>
    <w:rsid w:val="00570A08"/>
    <w:rsid w:val="00570E24"/>
    <w:rsid w:val="00573EF7"/>
    <w:rsid w:val="00574740"/>
    <w:rsid w:val="005853DF"/>
    <w:rsid w:val="00590CF3"/>
    <w:rsid w:val="00591DE8"/>
    <w:rsid w:val="00592BBE"/>
    <w:rsid w:val="00594F01"/>
    <w:rsid w:val="0059545C"/>
    <w:rsid w:val="00595CFC"/>
    <w:rsid w:val="00597165"/>
    <w:rsid w:val="005A0F3C"/>
    <w:rsid w:val="005A5518"/>
    <w:rsid w:val="005A7467"/>
    <w:rsid w:val="005B11D8"/>
    <w:rsid w:val="005B2195"/>
    <w:rsid w:val="005B2445"/>
    <w:rsid w:val="005B287A"/>
    <w:rsid w:val="005B43ED"/>
    <w:rsid w:val="005B6F7E"/>
    <w:rsid w:val="005C30B1"/>
    <w:rsid w:val="005C4DD9"/>
    <w:rsid w:val="005C5418"/>
    <w:rsid w:val="005D39E1"/>
    <w:rsid w:val="005D4224"/>
    <w:rsid w:val="005D6006"/>
    <w:rsid w:val="005E0B30"/>
    <w:rsid w:val="005E0D65"/>
    <w:rsid w:val="005E363C"/>
    <w:rsid w:val="005E50BD"/>
    <w:rsid w:val="005E6842"/>
    <w:rsid w:val="005E6EAE"/>
    <w:rsid w:val="005E7286"/>
    <w:rsid w:val="005F1167"/>
    <w:rsid w:val="005F4E9E"/>
    <w:rsid w:val="005F504F"/>
    <w:rsid w:val="005F5165"/>
    <w:rsid w:val="005F51EA"/>
    <w:rsid w:val="00600297"/>
    <w:rsid w:val="006034E3"/>
    <w:rsid w:val="0060577A"/>
    <w:rsid w:val="00607418"/>
    <w:rsid w:val="0061206E"/>
    <w:rsid w:val="00622E5B"/>
    <w:rsid w:val="00626D41"/>
    <w:rsid w:val="00637802"/>
    <w:rsid w:val="00637B02"/>
    <w:rsid w:val="0064167F"/>
    <w:rsid w:val="006417AB"/>
    <w:rsid w:val="00651986"/>
    <w:rsid w:val="00655C40"/>
    <w:rsid w:val="006609FA"/>
    <w:rsid w:val="00662E21"/>
    <w:rsid w:val="0066402E"/>
    <w:rsid w:val="0067279A"/>
    <w:rsid w:val="0067436F"/>
    <w:rsid w:val="00677B45"/>
    <w:rsid w:val="00682984"/>
    <w:rsid w:val="00685BF3"/>
    <w:rsid w:val="00687F69"/>
    <w:rsid w:val="00691B81"/>
    <w:rsid w:val="006963A2"/>
    <w:rsid w:val="006A045D"/>
    <w:rsid w:val="006A0D7E"/>
    <w:rsid w:val="006A151D"/>
    <w:rsid w:val="006A4F14"/>
    <w:rsid w:val="006A5B46"/>
    <w:rsid w:val="006B37DF"/>
    <w:rsid w:val="006B5F20"/>
    <w:rsid w:val="006B5FB4"/>
    <w:rsid w:val="006C1BE4"/>
    <w:rsid w:val="006C7C00"/>
    <w:rsid w:val="006D50F8"/>
    <w:rsid w:val="006E13A1"/>
    <w:rsid w:val="006E5A54"/>
    <w:rsid w:val="006F262B"/>
    <w:rsid w:val="007100EE"/>
    <w:rsid w:val="00711F85"/>
    <w:rsid w:val="00713654"/>
    <w:rsid w:val="007141D0"/>
    <w:rsid w:val="00723E5A"/>
    <w:rsid w:val="0072439C"/>
    <w:rsid w:val="00724505"/>
    <w:rsid w:val="00726A85"/>
    <w:rsid w:val="00732306"/>
    <w:rsid w:val="00737A88"/>
    <w:rsid w:val="00752AB6"/>
    <w:rsid w:val="007540F4"/>
    <w:rsid w:val="00763D20"/>
    <w:rsid w:val="00766CBA"/>
    <w:rsid w:val="00767ADD"/>
    <w:rsid w:val="0077221A"/>
    <w:rsid w:val="00773496"/>
    <w:rsid w:val="0077418B"/>
    <w:rsid w:val="00774643"/>
    <w:rsid w:val="007767D7"/>
    <w:rsid w:val="00777F00"/>
    <w:rsid w:val="007819E1"/>
    <w:rsid w:val="007911DE"/>
    <w:rsid w:val="00793F2A"/>
    <w:rsid w:val="007A0650"/>
    <w:rsid w:val="007A2B91"/>
    <w:rsid w:val="007A6454"/>
    <w:rsid w:val="007A6F77"/>
    <w:rsid w:val="007B2436"/>
    <w:rsid w:val="007B5638"/>
    <w:rsid w:val="007B5A78"/>
    <w:rsid w:val="007B75B6"/>
    <w:rsid w:val="007C042E"/>
    <w:rsid w:val="007C0CA0"/>
    <w:rsid w:val="007C748A"/>
    <w:rsid w:val="007D20D1"/>
    <w:rsid w:val="007D643A"/>
    <w:rsid w:val="007D646B"/>
    <w:rsid w:val="007D6B0E"/>
    <w:rsid w:val="007E0A03"/>
    <w:rsid w:val="007E1210"/>
    <w:rsid w:val="007E183D"/>
    <w:rsid w:val="007E208C"/>
    <w:rsid w:val="007E7A5D"/>
    <w:rsid w:val="007F469F"/>
    <w:rsid w:val="007F5858"/>
    <w:rsid w:val="00804D47"/>
    <w:rsid w:val="008054B0"/>
    <w:rsid w:val="00811094"/>
    <w:rsid w:val="0081121C"/>
    <w:rsid w:val="0081153A"/>
    <w:rsid w:val="0081175F"/>
    <w:rsid w:val="00811FDE"/>
    <w:rsid w:val="0081220E"/>
    <w:rsid w:val="00814E99"/>
    <w:rsid w:val="008156FB"/>
    <w:rsid w:val="0082423B"/>
    <w:rsid w:val="0082550B"/>
    <w:rsid w:val="00826E6B"/>
    <w:rsid w:val="00826EB5"/>
    <w:rsid w:val="00827E0E"/>
    <w:rsid w:val="008320B4"/>
    <w:rsid w:val="00835FC4"/>
    <w:rsid w:val="0084025B"/>
    <w:rsid w:val="00840617"/>
    <w:rsid w:val="00843BE6"/>
    <w:rsid w:val="008473FB"/>
    <w:rsid w:val="00856BD9"/>
    <w:rsid w:val="00866992"/>
    <w:rsid w:val="00870D71"/>
    <w:rsid w:val="00870ECD"/>
    <w:rsid w:val="00875F25"/>
    <w:rsid w:val="00880E95"/>
    <w:rsid w:val="00882194"/>
    <w:rsid w:val="00885839"/>
    <w:rsid w:val="008866A0"/>
    <w:rsid w:val="00892028"/>
    <w:rsid w:val="00892FFA"/>
    <w:rsid w:val="008A3C31"/>
    <w:rsid w:val="008A5858"/>
    <w:rsid w:val="008B2D5B"/>
    <w:rsid w:val="008B58BE"/>
    <w:rsid w:val="008B6DB5"/>
    <w:rsid w:val="008C0CBB"/>
    <w:rsid w:val="008D6561"/>
    <w:rsid w:val="008E0079"/>
    <w:rsid w:val="008E0672"/>
    <w:rsid w:val="008E16EB"/>
    <w:rsid w:val="008E16F1"/>
    <w:rsid w:val="008E5630"/>
    <w:rsid w:val="008F3412"/>
    <w:rsid w:val="008F4804"/>
    <w:rsid w:val="008F650F"/>
    <w:rsid w:val="00903A2D"/>
    <w:rsid w:val="00906D27"/>
    <w:rsid w:val="00907BF2"/>
    <w:rsid w:val="00911FD9"/>
    <w:rsid w:val="00912662"/>
    <w:rsid w:val="00912AC4"/>
    <w:rsid w:val="0091479C"/>
    <w:rsid w:val="009169CE"/>
    <w:rsid w:val="00917E2D"/>
    <w:rsid w:val="00920E44"/>
    <w:rsid w:val="00921048"/>
    <w:rsid w:val="009232E7"/>
    <w:rsid w:val="00925773"/>
    <w:rsid w:val="0092665E"/>
    <w:rsid w:val="00933976"/>
    <w:rsid w:val="00942D1E"/>
    <w:rsid w:val="00943A78"/>
    <w:rsid w:val="00953353"/>
    <w:rsid w:val="009561A0"/>
    <w:rsid w:val="00960162"/>
    <w:rsid w:val="009602C3"/>
    <w:rsid w:val="009613F6"/>
    <w:rsid w:val="0096268B"/>
    <w:rsid w:val="00965F72"/>
    <w:rsid w:val="00981A7E"/>
    <w:rsid w:val="009832ED"/>
    <w:rsid w:val="00984D60"/>
    <w:rsid w:val="0098631B"/>
    <w:rsid w:val="00986D08"/>
    <w:rsid w:val="00987122"/>
    <w:rsid w:val="00990086"/>
    <w:rsid w:val="00994384"/>
    <w:rsid w:val="00994A66"/>
    <w:rsid w:val="009A0827"/>
    <w:rsid w:val="009A17D0"/>
    <w:rsid w:val="009A7D65"/>
    <w:rsid w:val="009B278E"/>
    <w:rsid w:val="009B4F89"/>
    <w:rsid w:val="009B554A"/>
    <w:rsid w:val="009B5AFF"/>
    <w:rsid w:val="009C58AC"/>
    <w:rsid w:val="009C627A"/>
    <w:rsid w:val="009D023F"/>
    <w:rsid w:val="009D038C"/>
    <w:rsid w:val="009D0B21"/>
    <w:rsid w:val="009D65FE"/>
    <w:rsid w:val="009E0E54"/>
    <w:rsid w:val="009E357C"/>
    <w:rsid w:val="009E67B3"/>
    <w:rsid w:val="009F19FA"/>
    <w:rsid w:val="009F446E"/>
    <w:rsid w:val="009F5A08"/>
    <w:rsid w:val="00A00C32"/>
    <w:rsid w:val="00A03CDE"/>
    <w:rsid w:val="00A20BBC"/>
    <w:rsid w:val="00A2255C"/>
    <w:rsid w:val="00A22903"/>
    <w:rsid w:val="00A25CDA"/>
    <w:rsid w:val="00A26B88"/>
    <w:rsid w:val="00A3106C"/>
    <w:rsid w:val="00A31153"/>
    <w:rsid w:val="00A33BB5"/>
    <w:rsid w:val="00A340DB"/>
    <w:rsid w:val="00A36728"/>
    <w:rsid w:val="00A42277"/>
    <w:rsid w:val="00A4360C"/>
    <w:rsid w:val="00A46143"/>
    <w:rsid w:val="00A56617"/>
    <w:rsid w:val="00A622BA"/>
    <w:rsid w:val="00A62B0D"/>
    <w:rsid w:val="00A702D6"/>
    <w:rsid w:val="00A7476E"/>
    <w:rsid w:val="00A762EA"/>
    <w:rsid w:val="00A77360"/>
    <w:rsid w:val="00A86705"/>
    <w:rsid w:val="00A87943"/>
    <w:rsid w:val="00A909EF"/>
    <w:rsid w:val="00A9127B"/>
    <w:rsid w:val="00A91ECF"/>
    <w:rsid w:val="00A9229F"/>
    <w:rsid w:val="00A958EA"/>
    <w:rsid w:val="00A96ADB"/>
    <w:rsid w:val="00A96EEC"/>
    <w:rsid w:val="00A976C3"/>
    <w:rsid w:val="00AA351E"/>
    <w:rsid w:val="00AB19A9"/>
    <w:rsid w:val="00AB7AE9"/>
    <w:rsid w:val="00AC60FD"/>
    <w:rsid w:val="00AC72E0"/>
    <w:rsid w:val="00AD266B"/>
    <w:rsid w:val="00AE06A8"/>
    <w:rsid w:val="00AE123F"/>
    <w:rsid w:val="00AE2FA0"/>
    <w:rsid w:val="00AE441C"/>
    <w:rsid w:val="00AF0BAF"/>
    <w:rsid w:val="00AF1E79"/>
    <w:rsid w:val="00AF323A"/>
    <w:rsid w:val="00AF3F51"/>
    <w:rsid w:val="00AF5144"/>
    <w:rsid w:val="00AF6ADD"/>
    <w:rsid w:val="00B0327A"/>
    <w:rsid w:val="00B05846"/>
    <w:rsid w:val="00B11F48"/>
    <w:rsid w:val="00B12590"/>
    <w:rsid w:val="00B16A1C"/>
    <w:rsid w:val="00B17446"/>
    <w:rsid w:val="00B22ACC"/>
    <w:rsid w:val="00B2549F"/>
    <w:rsid w:val="00B30278"/>
    <w:rsid w:val="00B33BC8"/>
    <w:rsid w:val="00B36DB1"/>
    <w:rsid w:val="00B42A92"/>
    <w:rsid w:val="00B43B0E"/>
    <w:rsid w:val="00B50B30"/>
    <w:rsid w:val="00B55A94"/>
    <w:rsid w:val="00B56D99"/>
    <w:rsid w:val="00B608F8"/>
    <w:rsid w:val="00B61291"/>
    <w:rsid w:val="00B626E6"/>
    <w:rsid w:val="00B62D3B"/>
    <w:rsid w:val="00B63E57"/>
    <w:rsid w:val="00B67966"/>
    <w:rsid w:val="00B75156"/>
    <w:rsid w:val="00B7661B"/>
    <w:rsid w:val="00B805F1"/>
    <w:rsid w:val="00B82C47"/>
    <w:rsid w:val="00B83385"/>
    <w:rsid w:val="00B86B0A"/>
    <w:rsid w:val="00B90194"/>
    <w:rsid w:val="00B92C31"/>
    <w:rsid w:val="00B9314D"/>
    <w:rsid w:val="00B93CE3"/>
    <w:rsid w:val="00BA5889"/>
    <w:rsid w:val="00BA73D9"/>
    <w:rsid w:val="00BA77AB"/>
    <w:rsid w:val="00BB0007"/>
    <w:rsid w:val="00BB1A1B"/>
    <w:rsid w:val="00BB5D7F"/>
    <w:rsid w:val="00BB6D25"/>
    <w:rsid w:val="00BB770D"/>
    <w:rsid w:val="00BB78F8"/>
    <w:rsid w:val="00BC16CB"/>
    <w:rsid w:val="00BD1FA9"/>
    <w:rsid w:val="00BD25B2"/>
    <w:rsid w:val="00BD5A57"/>
    <w:rsid w:val="00BE1985"/>
    <w:rsid w:val="00BE575D"/>
    <w:rsid w:val="00BE5D54"/>
    <w:rsid w:val="00BE73FB"/>
    <w:rsid w:val="00BF16F1"/>
    <w:rsid w:val="00BF170D"/>
    <w:rsid w:val="00BF3F1D"/>
    <w:rsid w:val="00BF6A54"/>
    <w:rsid w:val="00C1202B"/>
    <w:rsid w:val="00C13724"/>
    <w:rsid w:val="00C13A5F"/>
    <w:rsid w:val="00C150CE"/>
    <w:rsid w:val="00C22F56"/>
    <w:rsid w:val="00C33733"/>
    <w:rsid w:val="00C45E7D"/>
    <w:rsid w:val="00C46B23"/>
    <w:rsid w:val="00C477CE"/>
    <w:rsid w:val="00C576D2"/>
    <w:rsid w:val="00C605AC"/>
    <w:rsid w:val="00C6629E"/>
    <w:rsid w:val="00C66920"/>
    <w:rsid w:val="00C702ED"/>
    <w:rsid w:val="00C71EE5"/>
    <w:rsid w:val="00C72D46"/>
    <w:rsid w:val="00C74762"/>
    <w:rsid w:val="00C81F6A"/>
    <w:rsid w:val="00C85A20"/>
    <w:rsid w:val="00C871A7"/>
    <w:rsid w:val="00C87B0F"/>
    <w:rsid w:val="00C91128"/>
    <w:rsid w:val="00C91821"/>
    <w:rsid w:val="00C92170"/>
    <w:rsid w:val="00C9389D"/>
    <w:rsid w:val="00CA3B85"/>
    <w:rsid w:val="00CA418F"/>
    <w:rsid w:val="00CA4217"/>
    <w:rsid w:val="00CB1FA5"/>
    <w:rsid w:val="00CB656E"/>
    <w:rsid w:val="00CC3C7A"/>
    <w:rsid w:val="00CC614A"/>
    <w:rsid w:val="00CD25D1"/>
    <w:rsid w:val="00CD28C7"/>
    <w:rsid w:val="00CE1322"/>
    <w:rsid w:val="00CE13AB"/>
    <w:rsid w:val="00CE582D"/>
    <w:rsid w:val="00CE6FB5"/>
    <w:rsid w:val="00D0585E"/>
    <w:rsid w:val="00D207F8"/>
    <w:rsid w:val="00D2303A"/>
    <w:rsid w:val="00D243D1"/>
    <w:rsid w:val="00D37DC0"/>
    <w:rsid w:val="00D55B27"/>
    <w:rsid w:val="00D62AC1"/>
    <w:rsid w:val="00D62B8C"/>
    <w:rsid w:val="00D6387C"/>
    <w:rsid w:val="00D6398A"/>
    <w:rsid w:val="00D65A65"/>
    <w:rsid w:val="00D6691A"/>
    <w:rsid w:val="00D70F66"/>
    <w:rsid w:val="00D71B20"/>
    <w:rsid w:val="00D71D93"/>
    <w:rsid w:val="00D8072D"/>
    <w:rsid w:val="00D80AE9"/>
    <w:rsid w:val="00D836D9"/>
    <w:rsid w:val="00D838C8"/>
    <w:rsid w:val="00D90A65"/>
    <w:rsid w:val="00D9201A"/>
    <w:rsid w:val="00D92D0E"/>
    <w:rsid w:val="00D97491"/>
    <w:rsid w:val="00DA0ED0"/>
    <w:rsid w:val="00DA2C37"/>
    <w:rsid w:val="00DA4B63"/>
    <w:rsid w:val="00DB1927"/>
    <w:rsid w:val="00DB3EEA"/>
    <w:rsid w:val="00DC5CDD"/>
    <w:rsid w:val="00DC683E"/>
    <w:rsid w:val="00DC7CD0"/>
    <w:rsid w:val="00DD0A91"/>
    <w:rsid w:val="00DD3288"/>
    <w:rsid w:val="00DD4B0E"/>
    <w:rsid w:val="00DE46A0"/>
    <w:rsid w:val="00DF0EEE"/>
    <w:rsid w:val="00DF16F7"/>
    <w:rsid w:val="00DF365F"/>
    <w:rsid w:val="00DF3992"/>
    <w:rsid w:val="00DF3F25"/>
    <w:rsid w:val="00DF5139"/>
    <w:rsid w:val="00E0622D"/>
    <w:rsid w:val="00E0681B"/>
    <w:rsid w:val="00E10CCD"/>
    <w:rsid w:val="00E1197A"/>
    <w:rsid w:val="00E11A9D"/>
    <w:rsid w:val="00E11D3D"/>
    <w:rsid w:val="00E13A16"/>
    <w:rsid w:val="00E14E05"/>
    <w:rsid w:val="00E15A46"/>
    <w:rsid w:val="00E167DF"/>
    <w:rsid w:val="00E21C90"/>
    <w:rsid w:val="00E24B9B"/>
    <w:rsid w:val="00E25E91"/>
    <w:rsid w:val="00E30BC5"/>
    <w:rsid w:val="00E33547"/>
    <w:rsid w:val="00E33BD6"/>
    <w:rsid w:val="00E34482"/>
    <w:rsid w:val="00E3615E"/>
    <w:rsid w:val="00E42997"/>
    <w:rsid w:val="00E44AEF"/>
    <w:rsid w:val="00E51CCD"/>
    <w:rsid w:val="00E55160"/>
    <w:rsid w:val="00E60611"/>
    <w:rsid w:val="00E61D77"/>
    <w:rsid w:val="00E63161"/>
    <w:rsid w:val="00E6353F"/>
    <w:rsid w:val="00E76055"/>
    <w:rsid w:val="00E76E4B"/>
    <w:rsid w:val="00E77C77"/>
    <w:rsid w:val="00E8041A"/>
    <w:rsid w:val="00E81B04"/>
    <w:rsid w:val="00E81F38"/>
    <w:rsid w:val="00E820F4"/>
    <w:rsid w:val="00E837E2"/>
    <w:rsid w:val="00E8741F"/>
    <w:rsid w:val="00E8757F"/>
    <w:rsid w:val="00E87906"/>
    <w:rsid w:val="00E976B0"/>
    <w:rsid w:val="00EA254C"/>
    <w:rsid w:val="00EB46EB"/>
    <w:rsid w:val="00EB6558"/>
    <w:rsid w:val="00EC11B2"/>
    <w:rsid w:val="00EC7151"/>
    <w:rsid w:val="00ED0396"/>
    <w:rsid w:val="00ED1BA4"/>
    <w:rsid w:val="00ED4976"/>
    <w:rsid w:val="00ED6BC5"/>
    <w:rsid w:val="00ED7D93"/>
    <w:rsid w:val="00EE1AC9"/>
    <w:rsid w:val="00EE38D5"/>
    <w:rsid w:val="00EE545B"/>
    <w:rsid w:val="00EE54E0"/>
    <w:rsid w:val="00EE7813"/>
    <w:rsid w:val="00EE7E9A"/>
    <w:rsid w:val="00EF1BE0"/>
    <w:rsid w:val="00EF4557"/>
    <w:rsid w:val="00EF5684"/>
    <w:rsid w:val="00EF5C2F"/>
    <w:rsid w:val="00F018D8"/>
    <w:rsid w:val="00F06E9C"/>
    <w:rsid w:val="00F11E25"/>
    <w:rsid w:val="00F126CB"/>
    <w:rsid w:val="00F16591"/>
    <w:rsid w:val="00F16E5E"/>
    <w:rsid w:val="00F21689"/>
    <w:rsid w:val="00F2527C"/>
    <w:rsid w:val="00F27227"/>
    <w:rsid w:val="00F27A62"/>
    <w:rsid w:val="00F30317"/>
    <w:rsid w:val="00F352F2"/>
    <w:rsid w:val="00F415BE"/>
    <w:rsid w:val="00F42682"/>
    <w:rsid w:val="00F466AF"/>
    <w:rsid w:val="00F516FB"/>
    <w:rsid w:val="00F5237E"/>
    <w:rsid w:val="00F608D4"/>
    <w:rsid w:val="00F60EA7"/>
    <w:rsid w:val="00F6218C"/>
    <w:rsid w:val="00F6234A"/>
    <w:rsid w:val="00F64E34"/>
    <w:rsid w:val="00F65ECF"/>
    <w:rsid w:val="00F7073B"/>
    <w:rsid w:val="00F82C78"/>
    <w:rsid w:val="00F84D26"/>
    <w:rsid w:val="00FA4161"/>
    <w:rsid w:val="00FA4C8B"/>
    <w:rsid w:val="00FB41D4"/>
    <w:rsid w:val="00FB55B9"/>
    <w:rsid w:val="00FC0DC8"/>
    <w:rsid w:val="00FC4163"/>
    <w:rsid w:val="00FD01EB"/>
    <w:rsid w:val="00FD2FFB"/>
    <w:rsid w:val="00FD3A66"/>
    <w:rsid w:val="00FD56A0"/>
    <w:rsid w:val="00FD7177"/>
    <w:rsid w:val="00FE243A"/>
    <w:rsid w:val="00FE2577"/>
    <w:rsid w:val="00FF3376"/>
    <w:rsid w:val="00FF3B18"/>
    <w:rsid w:val="00FF4460"/>
    <w:rsid w:val="00FF522F"/>
    <w:rsid w:val="00FF5A61"/>
    <w:rsid w:val="2D6FF26A"/>
    <w:rsid w:val="337F5493"/>
    <w:rsid w:val="3747AA61"/>
    <w:rsid w:val="3F6B93F5"/>
    <w:rsid w:val="4BFF7A9D"/>
    <w:rsid w:val="5EFA2302"/>
    <w:rsid w:val="6CDEB1EF"/>
    <w:rsid w:val="6EEE2BF2"/>
    <w:rsid w:val="6F37EFED"/>
    <w:rsid w:val="70FEA74E"/>
    <w:rsid w:val="72DF3EFC"/>
    <w:rsid w:val="77F406ED"/>
    <w:rsid w:val="7EBB0861"/>
    <w:rsid w:val="7F7D58EC"/>
    <w:rsid w:val="7FFCEEBD"/>
    <w:rsid w:val="B1F7AAB1"/>
    <w:rsid w:val="BEFC79E5"/>
    <w:rsid w:val="BF9C5414"/>
    <w:rsid w:val="C5EDBB59"/>
    <w:rsid w:val="D7FBFDB2"/>
    <w:rsid w:val="EDEACA85"/>
    <w:rsid w:val="EEBFDF98"/>
    <w:rsid w:val="F18F3AF6"/>
    <w:rsid w:val="F69F9E39"/>
    <w:rsid w:val="FBFFF97A"/>
    <w:rsid w:val="FDFCE893"/>
    <w:rsid w:val="FFFD8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qFormat/>
    <w:uiPriority w:val="0"/>
    <w:pPr>
      <w:spacing w:line="560" w:lineRule="exact"/>
      <w:ind w:firstLine="495"/>
    </w:pPr>
    <w:rPr>
      <w:rFonts w:ascii="仿宋_GB2312" w:hAnsi="仿宋_GB2312"/>
      <w:color w:val="000000"/>
    </w:r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字符"/>
    <w:basedOn w:val="7"/>
    <w:link w:val="5"/>
    <w:qFormat/>
    <w:uiPriority w:val="99"/>
    <w:rPr>
      <w:sz w:val="18"/>
      <w:szCs w:val="18"/>
    </w:rPr>
  </w:style>
  <w:style w:type="character" w:customStyle="1" w:styleId="10">
    <w:name w:val="页脚 字符"/>
    <w:basedOn w:val="7"/>
    <w:link w:val="4"/>
    <w:qFormat/>
    <w:uiPriority w:val="99"/>
    <w:rPr>
      <w:sz w:val="18"/>
      <w:szCs w:val="18"/>
    </w:rPr>
  </w:style>
  <w:style w:type="paragraph" w:styleId="11">
    <w:name w:val="List Paragraph"/>
    <w:basedOn w:val="1"/>
    <w:qFormat/>
    <w:uiPriority w:val="34"/>
    <w:pPr>
      <w:ind w:firstLine="420" w:firstLineChars="200"/>
    </w:pPr>
  </w:style>
  <w:style w:type="paragraph" w:customStyle="1" w:styleId="12">
    <w:name w:val="leaidx"/>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批注框文本 字符"/>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365</Words>
  <Characters>2085</Characters>
  <Lines>17</Lines>
  <Paragraphs>4</Paragraphs>
  <TotalTime>391</TotalTime>
  <ScaleCrop>false</ScaleCrop>
  <LinksUpToDate>false</LinksUpToDate>
  <CharactersWithSpaces>2446</CharactersWithSpaces>
  <Application>WPS Office_10.8.0.7041_F1E327BC-269C-435d-A152-05C5408002CA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2019-09-25T16:56:00Z</dcterms:created>
  <dc:creator>admin</dc:creator>
  <cp:lastModifiedBy>admin</cp:lastModifiedBy>
  <cp:lastPrinted>2019-09-25T16:40:12Z</cp:lastPrinted>
  <dcterms:modified xsi:type="dcterms:W3CDTF">2019-09-25T16:40:23Z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2052-10.8.0.7041</vt:lpwstr>
  </property>
</Properties>
</file>