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spacing w:line="240" w:lineRule="auto"/>
        <w:ind w:firstLine="0" w:firstLineChars="0"/>
        <w:jc w:val="center"/>
        <w:rPr>
          <w:rFonts w:ascii="方正小标宋_GBK" w:hAnsi="黑体" w:eastAsia="方正小标宋_GBK" w:cs="黑体"/>
          <w:color w:val="000000"/>
          <w:sz w:val="48"/>
          <w:szCs w:val="48"/>
        </w:rPr>
      </w:pPr>
    </w:p>
    <w:p>
      <w:pPr>
        <w:spacing w:line="240" w:lineRule="auto"/>
        <w:ind w:firstLine="0" w:firstLineChars="0"/>
        <w:jc w:val="center"/>
        <w:rPr>
          <w:rFonts w:ascii="方正小标宋_GBK" w:hAnsi="黑体" w:eastAsia="方正小标宋_GBK" w:cs="黑体"/>
          <w:color w:val="000000"/>
          <w:sz w:val="48"/>
          <w:szCs w:val="48"/>
        </w:rPr>
      </w:pPr>
      <w:bookmarkStart w:id="0" w:name="_GoBack"/>
      <w:r>
        <w:rPr>
          <w:rFonts w:hint="eastAsia" w:ascii="方正小标宋_GBK" w:hAnsi="黑体" w:eastAsia="方正小标宋_GBK" w:cs="黑体"/>
          <w:color w:val="000000"/>
          <w:sz w:val="48"/>
          <w:szCs w:val="48"/>
        </w:rPr>
        <w:t>北京市机器人典型应用场景申报书</w:t>
      </w:r>
    </w:p>
    <w:bookmarkEnd w:id="0"/>
    <w:p>
      <w:pPr>
        <w:pStyle w:val="2"/>
      </w:pPr>
    </w:p>
    <w:p>
      <w:pPr>
        <w:pStyle w:val="2"/>
      </w:pPr>
    </w:p>
    <w:p>
      <w:pPr>
        <w:spacing w:line="240" w:lineRule="auto"/>
        <w:ind w:firstLine="0" w:firstLineChars="0"/>
        <w:jc w:val="center"/>
        <w:rPr>
          <w:rFonts w:ascii="方正小标宋_GBK" w:hAnsi="黑体" w:eastAsia="方正小标宋_GBK" w:cs="黑体"/>
          <w:color w:val="000000"/>
          <w:sz w:val="48"/>
          <w:szCs w:val="48"/>
        </w:rPr>
      </w:pPr>
    </w:p>
    <w:p>
      <w:pPr>
        <w:pStyle w:val="2"/>
      </w:pPr>
    </w:p>
    <w:tbl>
      <w:tblPr>
        <w:tblStyle w:val="10"/>
        <w:tblW w:w="0" w:type="auto"/>
        <w:tblInd w:w="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ind w:firstLine="0" w:firstLineChars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场景类别：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□智慧城市建设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□公共安全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□科研教育</w:t>
            </w:r>
          </w:p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□农业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□制造业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□餐饮零售</w:t>
            </w:r>
          </w:p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□医疗康养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□物流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建筑</w:t>
            </w:r>
          </w:p>
          <w:p>
            <w:pPr>
              <w:widowControl w:val="0"/>
              <w:spacing w:line="360" w:lineRule="exact"/>
              <w:ind w:firstLine="0"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□其他，请注明（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2022年  月  日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ascii="方正小标宋_GBK" w:hAnsi="黑体" w:eastAsia="方正小标宋_GBK" w:cs="黑体"/>
          <w:color w:val="000000"/>
          <w:sz w:val="48"/>
          <w:szCs w:val="48"/>
        </w:rPr>
      </w:pPr>
    </w:p>
    <w:p>
      <w:pPr>
        <w:pStyle w:val="2"/>
      </w:pPr>
    </w:p>
    <w:p>
      <w:pPr>
        <w:widowControl w:val="0"/>
        <w:spacing w:line="240" w:lineRule="auto"/>
        <w:ind w:firstLine="0" w:firstLineChars="0"/>
        <w:jc w:val="center"/>
        <w:rPr>
          <w:rFonts w:hAnsi="Calibri" w:cs="黑体"/>
          <w:kern w:val="2"/>
          <w:sz w:val="30"/>
          <w:szCs w:val="30"/>
        </w:rPr>
      </w:pPr>
      <w:r>
        <w:rPr>
          <w:rFonts w:hint="eastAsia" w:hAnsi="Calibri" w:cs="黑体"/>
          <w:kern w:val="2"/>
          <w:sz w:val="30"/>
          <w:szCs w:val="30"/>
        </w:rPr>
        <w:t>北京市经济和信息化局制</w:t>
      </w:r>
    </w:p>
    <w:p>
      <w:pPr>
        <w:widowControl w:val="0"/>
        <w:spacing w:line="240" w:lineRule="auto"/>
        <w:ind w:firstLine="0" w:firstLineChars="0"/>
        <w:jc w:val="center"/>
        <w:rPr>
          <w:rFonts w:hAnsi="Calibri" w:cs="黑体"/>
          <w:kern w:val="2"/>
          <w:sz w:val="30"/>
          <w:szCs w:val="30"/>
        </w:rPr>
      </w:pPr>
      <w:r>
        <w:rPr>
          <w:rFonts w:hint="eastAsia" w:hAnsi="Calibri" w:cs="黑体"/>
          <w:kern w:val="2"/>
          <w:sz w:val="30"/>
          <w:szCs w:val="30"/>
        </w:rPr>
        <w:t>2022年2月</w:t>
      </w:r>
    </w:p>
    <w:p>
      <w:pPr>
        <w:ind w:firstLine="0" w:firstLineChars="0"/>
        <w:rPr>
          <w:rFonts w:ascii="黑体" w:hAnsi="黑体" w:eastAsia="黑体"/>
          <w:szCs w:val="32"/>
        </w:rPr>
      </w:pPr>
      <w:r>
        <w:rPr>
          <w:rFonts w:hint="eastAsia" w:hAnsi="Calibri" w:cs="黑体"/>
          <w:kern w:val="2"/>
          <w:sz w:val="30"/>
          <w:szCs w:val="30"/>
        </w:rPr>
        <w:br w:type="page"/>
      </w:r>
    </w:p>
    <w:tbl>
      <w:tblPr>
        <w:tblStyle w:val="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68"/>
        <w:gridCol w:w="825"/>
        <w:gridCol w:w="459"/>
        <w:gridCol w:w="792"/>
        <w:gridCol w:w="151"/>
        <w:gridCol w:w="809"/>
        <w:gridCol w:w="341"/>
        <w:gridCol w:w="1051"/>
        <w:gridCol w:w="360"/>
        <w:gridCol w:w="3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8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rPr>
                <w:rFonts w:hAnsi="仿宋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统一社会信用代码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□</w:t>
            </w:r>
            <w:r>
              <w:rPr>
                <w:rFonts w:hAnsi="仿宋"/>
                <w:sz w:val="24"/>
              </w:rPr>
              <w:t>国有企业</w:t>
            </w:r>
            <w:r>
              <w:rPr>
                <w:rFonts w:hint="eastAsia" w:hAnsi="仿宋"/>
                <w:sz w:val="24"/>
              </w:rPr>
              <w:t xml:space="preserve">  □民营企业  □三资企业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□科研院所  □高校 </w:t>
            </w:r>
            <w:r>
              <w:rPr>
                <w:rFonts w:hAnsi="仿宋"/>
                <w:sz w:val="24"/>
              </w:rPr>
              <w:t xml:space="preserve"> </w:t>
            </w:r>
            <w:r>
              <w:rPr>
                <w:rFonts w:hint="eastAsia" w:hAnsi="仿宋"/>
                <w:sz w:val="24"/>
              </w:rPr>
              <w:t>□其他，请注明（）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国民经济行业代码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注册时间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注册地址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  务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近三年发展情况（如有）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2019年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2020年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资产总额（万元）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主营业务收入（万元）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研发投入（万元）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场景类别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□智慧城市建设□城市管理□公共安全□应急救援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□农业□制造业□医疗康养□物流□零售□建筑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其他，请注明：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单位基本情况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（包括单位简介、主营业务介绍,300字以内）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7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联合单位信息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序号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1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7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3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86" w:type="dxa"/>
            <w:gridSpan w:val="1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rPr>
                <w:rFonts w:hAnsi="仿宋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（二）场景基本信息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8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8"/>
              </w:rPr>
              <w:t>场景一</w:t>
            </w:r>
            <w:r>
              <w:rPr>
                <w:rFonts w:hint="eastAsia" w:hAnsi="仿宋"/>
                <w:sz w:val="24"/>
              </w:rPr>
              <w:t>（如</w:t>
            </w:r>
            <w:r>
              <w:rPr>
                <w:rFonts w:hAnsi="仿宋"/>
                <w:sz w:val="24"/>
              </w:rPr>
              <w:t>申报</w:t>
            </w:r>
            <w:r>
              <w:rPr>
                <w:rFonts w:hint="eastAsia" w:hAnsi="仿宋"/>
                <w:sz w:val="24"/>
              </w:rPr>
              <w:t>多个场景，可复制）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7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 w:val="24"/>
              </w:rPr>
            </w:pPr>
            <w:r>
              <w:rPr>
                <w:rFonts w:hint="eastAsia" w:hAnsi="仿宋"/>
                <w:bCs/>
                <w:sz w:val="24"/>
              </w:rPr>
              <w:t>场景名称</w:t>
            </w:r>
          </w:p>
        </w:tc>
        <w:tc>
          <w:tcPr>
            <w:tcW w:w="7008" w:type="dxa"/>
            <w:gridSpan w:val="11"/>
            <w:vAlign w:val="center"/>
          </w:tcPr>
          <w:p>
            <w:pPr>
              <w:ind w:firstLine="0" w:firstLineChars="0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场景地址或范围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hAnsi="仿宋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机器人应用总数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场景</w:t>
            </w:r>
            <w:r>
              <w:rPr>
                <w:rFonts w:hint="eastAsia" w:hAnsi="仿宋"/>
                <w:sz w:val="24"/>
              </w:rPr>
              <w:t>简介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（简要概括场景基本情况，包括需求痛点、应用难点、解决问题、技术水平等，3</w:t>
            </w:r>
            <w:r>
              <w:rPr>
                <w:rFonts w:hAnsi="仿宋"/>
                <w:sz w:val="24"/>
              </w:rPr>
              <w:t>00</w:t>
            </w:r>
            <w:r>
              <w:rPr>
                <w:rFonts w:hint="eastAsia" w:hAnsi="仿宋"/>
                <w:sz w:val="24"/>
              </w:rPr>
              <w:t>字内）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应用情况简介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（简要介绍典型场景应用机器人数量、类型、技术先进性、应用成效、示范作用等，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int="eastAsia" w:hAnsi="仿宋"/>
                <w:sz w:val="24"/>
              </w:rPr>
              <w:t>字以内）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效益和推广情况简介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（简要描述场景建设推进带来的经济、社会效益，可推广性等内容及推广计划等，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int="eastAsia" w:hAnsi="仿宋"/>
                <w:sz w:val="24"/>
              </w:rPr>
              <w:t>字以内）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9286" w:type="dxa"/>
            <w:gridSpan w:val="12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我单位自愿参加《北京市机器人典型应用场景目录》相关申报工作，愿意配合参与专家论证和调研比较，并提供必要的技术支持和资料。如遴选通过，同意所申报场景相关信息纳入《北京市机器人典型应用场景目录》。</w:t>
            </w:r>
          </w:p>
          <w:p>
            <w:pPr>
              <w:spacing w:line="360" w:lineRule="exact"/>
              <w:ind w:firstLine="480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我单位承诺上述填报信息属实，如有虚假承担相应法律责任。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ordWrap w:val="0"/>
              <w:spacing w:line="360" w:lineRule="exact"/>
              <w:ind w:firstLine="0" w:firstLineChars="0"/>
              <w:jc w:val="right"/>
              <w:rPr>
                <w:rFonts w:hAnsi="仿宋"/>
                <w:sz w:val="24"/>
              </w:rPr>
            </w:pPr>
          </w:p>
          <w:p>
            <w:pPr>
              <w:wordWrap w:val="0"/>
              <w:spacing w:line="360" w:lineRule="exact"/>
              <w:ind w:firstLine="0" w:firstLineChars="0"/>
              <w:jc w:val="righ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申报单位盖章：                         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  <w:sz w:val="24"/>
                <w:szCs w:val="21"/>
              </w:rPr>
              <w:t>联合单位盖章</w:t>
            </w:r>
            <w:r>
              <w:rPr>
                <w:rFonts w:hint="eastAsia"/>
                <w:sz w:val="24"/>
                <w:szCs w:val="21"/>
                <w:lang w:eastAsia="zh-CN"/>
              </w:rPr>
              <w:t>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br w:type="page"/>
      </w:r>
    </w:p>
    <w:p>
      <w:pPr>
        <w:spacing w:line="600" w:lineRule="exact"/>
        <w:ind w:firstLine="640"/>
        <w:jc w:val="center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t>二、场景介绍</w:t>
      </w:r>
    </w:p>
    <w:p>
      <w:pPr>
        <w:pStyle w:val="2"/>
      </w:pPr>
    </w:p>
    <w:p>
      <w:pPr>
        <w:spacing w:line="240" w:lineRule="auto"/>
        <w:ind w:firstLine="643"/>
        <w:rPr>
          <w:b/>
          <w:color w:val="000000"/>
          <w:szCs w:val="32"/>
        </w:rPr>
      </w:pPr>
      <w:r>
        <w:rPr>
          <w:rFonts w:eastAsia="楷体_GB2312"/>
          <w:b/>
          <w:color w:val="000000"/>
          <w:szCs w:val="32"/>
        </w:rPr>
        <w:t>场景</w:t>
      </w:r>
      <w:r>
        <w:rPr>
          <w:rFonts w:hint="eastAsia" w:eastAsia="楷体_GB2312"/>
          <w:b/>
          <w:color w:val="000000"/>
          <w:szCs w:val="32"/>
        </w:rPr>
        <w:t xml:space="preserve">名称：                  </w:t>
      </w:r>
    </w:p>
    <w:p>
      <w:pPr>
        <w:spacing w:line="240" w:lineRule="auto"/>
        <w:ind w:firstLine="643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1.场景详情（3000字以内，可配图说明）</w:t>
      </w:r>
    </w:p>
    <w:p>
      <w:pPr>
        <w:spacing w:line="240" w:lineRule="auto"/>
        <w:ind w:firstLine="560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（请详细描述场景基本情况，包括需求痛点、应用难点、解决问题、技术水平等）</w:t>
      </w:r>
    </w:p>
    <w:p>
      <w:pPr>
        <w:spacing w:line="240" w:lineRule="auto"/>
        <w:ind w:firstLine="560"/>
        <w:rPr>
          <w:bCs/>
          <w:color w:val="000000"/>
          <w:sz w:val="28"/>
          <w:szCs w:val="28"/>
        </w:rPr>
      </w:pPr>
    </w:p>
    <w:p>
      <w:pPr>
        <w:spacing w:line="240" w:lineRule="auto"/>
        <w:ind w:firstLine="643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2.应用情况（3000字以内，可配图说明）</w:t>
      </w:r>
    </w:p>
    <w:p>
      <w:pPr>
        <w:spacing w:line="240" w:lineRule="auto"/>
        <w:ind w:firstLine="560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（重点</w:t>
      </w:r>
      <w:r>
        <w:rPr>
          <w:rFonts w:hint="eastAsia" w:ascii="Times New Roman" w:hAnsi="Times New Roman"/>
          <w:bCs/>
          <w:color w:val="000000"/>
          <w:sz w:val="28"/>
          <w:szCs w:val="28"/>
        </w:rPr>
        <w:t>介绍典型场景应用机器人数量、类型、技术先进性、应用成效、示范作用等</w:t>
      </w:r>
      <w:r>
        <w:rPr>
          <w:rFonts w:hint="eastAsia"/>
          <w:bCs/>
          <w:color w:val="000000"/>
          <w:sz w:val="28"/>
          <w:szCs w:val="28"/>
        </w:rPr>
        <w:t>）</w:t>
      </w:r>
    </w:p>
    <w:p>
      <w:pPr>
        <w:spacing w:line="240" w:lineRule="auto"/>
        <w:ind w:firstLine="560"/>
        <w:rPr>
          <w:bCs/>
          <w:color w:val="000000"/>
          <w:sz w:val="28"/>
          <w:szCs w:val="28"/>
        </w:rPr>
      </w:pPr>
    </w:p>
    <w:p>
      <w:pPr>
        <w:spacing w:line="240" w:lineRule="auto"/>
        <w:ind w:firstLine="643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3.经济社会效益和推广情况（3000字以内，可配图说明）</w:t>
      </w:r>
    </w:p>
    <w:p>
      <w:pPr>
        <w:ind w:firstLine="640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</w:t>
      </w:r>
      <w:r>
        <w:rPr>
          <w:rFonts w:hint="eastAsia"/>
          <w:bCs/>
          <w:color w:val="000000"/>
          <w:sz w:val="28"/>
          <w:szCs w:val="28"/>
        </w:rPr>
        <w:t>重点描述场景建设推进带来的经济、社会效益，可推广性等内容及推广计划等，</w:t>
      </w:r>
      <w:r>
        <w:rPr>
          <w:bCs/>
          <w:color w:val="000000"/>
          <w:szCs w:val="32"/>
        </w:rPr>
        <w:t>）</w:t>
      </w:r>
    </w:p>
    <w:p>
      <w:pPr>
        <w:ind w:firstLine="640"/>
        <w:rPr>
          <w:bCs/>
          <w:color w:val="000000"/>
          <w:szCs w:val="32"/>
        </w:rPr>
      </w:pPr>
    </w:p>
    <w:p>
      <w:pPr>
        <w:pStyle w:val="2"/>
        <w:ind w:firstLine="0" w:firstLineChars="0"/>
      </w:pPr>
    </w:p>
    <w:p/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340E8"/>
    <w:rsid w:val="006F7CA2"/>
    <w:rsid w:val="05121F4C"/>
    <w:rsid w:val="11095F3C"/>
    <w:rsid w:val="15364820"/>
    <w:rsid w:val="1EC73EEA"/>
    <w:rsid w:val="23C328CE"/>
    <w:rsid w:val="26907BC0"/>
    <w:rsid w:val="269E419C"/>
    <w:rsid w:val="2ACD4411"/>
    <w:rsid w:val="2EC17B12"/>
    <w:rsid w:val="30662247"/>
    <w:rsid w:val="312E5C27"/>
    <w:rsid w:val="32C7238E"/>
    <w:rsid w:val="37B663D0"/>
    <w:rsid w:val="37D01132"/>
    <w:rsid w:val="3B820975"/>
    <w:rsid w:val="3BAE472A"/>
    <w:rsid w:val="3C447CC0"/>
    <w:rsid w:val="3C875C0F"/>
    <w:rsid w:val="3CDC26C7"/>
    <w:rsid w:val="3EB00EC5"/>
    <w:rsid w:val="423D770F"/>
    <w:rsid w:val="430D368B"/>
    <w:rsid w:val="49CC2EA3"/>
    <w:rsid w:val="4AB3094D"/>
    <w:rsid w:val="4D5C75F1"/>
    <w:rsid w:val="4F473DD3"/>
    <w:rsid w:val="4FAB61F6"/>
    <w:rsid w:val="4FEA2BAC"/>
    <w:rsid w:val="516F632F"/>
    <w:rsid w:val="51717DDC"/>
    <w:rsid w:val="51FF7DCB"/>
    <w:rsid w:val="575A50CC"/>
    <w:rsid w:val="5C573332"/>
    <w:rsid w:val="60266527"/>
    <w:rsid w:val="6185507E"/>
    <w:rsid w:val="6BF340E8"/>
    <w:rsid w:val="6CF936EA"/>
    <w:rsid w:val="792E2DE2"/>
    <w:rsid w:val="79C97604"/>
    <w:rsid w:val="7AA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" w:hAnsi="楷体" w:eastAsia="楷体_GB231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240" w:lineRule="auto"/>
      <w:ind w:firstLine="64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2022-02-14T01:29:00Z</dcterms:created>
  <dc:creator>Han</dc:creator>
  <cp:lastModifiedBy>Han</cp:lastModifiedBy>
  <dcterms:modified xsi:type="dcterms:W3CDTF">2022-02-14T01:30:04Z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D42D8907894D41D39793EE39BDD8CA52</vt:lpwstr>
  </property>
</Properties>
</file>