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t>工业和信息化部装备工业一司关于面向</w:t>
      </w:r>
    </w:p>
    <w:p>
      <w:pPr>
        <w:pStyle w:val="2"/>
        <w:bidi w:val="0"/>
      </w:pPr>
      <w:r>
        <w:t>建筑领域征集机器人典型应用场景的函</w:t>
      </w:r>
    </w:p>
    <w:p>
      <w:pPr>
        <w:pStyle w:val="5"/>
        <w:bidi w:val="0"/>
        <w:ind w:left="0" w:leftChars="0" w:firstLine="0" w:firstLineChars="0"/>
        <w:jc w:val="center"/>
      </w:pPr>
      <w:r>
        <w:t>工通装函〔2021〕373号</w:t>
      </w:r>
    </w:p>
    <w:p>
      <w:pPr>
        <w:pStyle w:val="5"/>
        <w:bidi w:val="0"/>
        <w:ind w:left="0" w:leftChars="0" w:firstLine="0" w:firstLineChars="0"/>
      </w:pPr>
    </w:p>
    <w:p>
      <w:pPr>
        <w:pStyle w:val="5"/>
        <w:bidi w:val="0"/>
        <w:ind w:left="0" w:leftChars="0" w:firstLine="0" w:firstLineChars="0"/>
      </w:pPr>
      <w:r>
        <w:t>各省、自治区、直辖市及计划单列市、新疆生产建设兵团工业和信息化主管部门：</w:t>
      </w:r>
    </w:p>
    <w:p>
      <w:pPr>
        <w:pStyle w:val="5"/>
        <w:bidi w:val="0"/>
      </w:pPr>
      <w:r>
        <w:t>为贯彻落实《中华人民共和国国民经济和社会发展第十四个五年规划和2035年远景目标纲要》重点任务，推动机器人更好服务经济社会发展，现面向建筑领域征集一批机器人典型应用场景（以下简称“典型场景”），形成一批可复制可借鉴的成果并加强推广应用。同时，引导机器人企业与用户单位加强合作，研发更加适配行业需求、更加先进适用的建筑机器人。有关事项通知如下：</w:t>
      </w:r>
    </w:p>
    <w:p>
      <w:pPr>
        <w:pStyle w:val="5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一、征集方向</w:t>
      </w:r>
    </w:p>
    <w:p>
      <w:pPr>
        <w:pStyle w:val="5"/>
        <w:bidi w:val="0"/>
      </w:pPr>
      <w:r>
        <w:t>面向建筑领域，征集一批具有较高技术水平、成熟应用模式和显著应用成效的机器人典型应用场景。场景包括但不限于钢筋绑扎、测量/测绘、砌筑、喷涂、工地搬运、地砖/墙纸铺贴、楼层清洁、外墙清洗、隐蔽结构探测、建筑物移位、焊接施工、结构部件安装等。鼓励运用5G、AI、大数据、云计算等新技术，提升机器人应用的数字化、网络化、智能化水平，形成良好的示范效应。</w:t>
      </w:r>
    </w:p>
    <w:p>
      <w:pPr>
        <w:pStyle w:val="5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二、征集要求</w:t>
      </w:r>
    </w:p>
    <w:p>
      <w:pPr>
        <w:pStyle w:val="5"/>
        <w:bidi w:val="0"/>
      </w:pPr>
      <w:r>
        <w:t>（一）鼓励机器人企业与用户单位等联合报送典型场景。各单位须在中华人民共和国境内注册，且具有独立法人资格、较好经济效益及良好的安全生产和环保等信用记录。</w:t>
      </w:r>
    </w:p>
    <w:p>
      <w:pPr>
        <w:pStyle w:val="5"/>
        <w:bidi w:val="0"/>
      </w:pPr>
      <w:r>
        <w:t>（二）机器人及典型场景的关键技术应处于国内领先或国际先进水平，且无知识产权纠纷。</w:t>
      </w:r>
    </w:p>
    <w:p>
      <w:pPr>
        <w:pStyle w:val="5"/>
        <w:bidi w:val="0"/>
      </w:pPr>
      <w:r>
        <w:t>（三）报送单位应参照典型场景征集方向和《建筑机器人典型应用场景（编写提纲）》（附件1）编写材料，可根据实际情况填写其他典型场景，场景数量不限。</w:t>
      </w:r>
    </w:p>
    <w:p>
      <w:pPr>
        <w:pStyle w:val="5"/>
        <w:bidi w:val="0"/>
      </w:pPr>
      <w:r>
        <w:t>（四）典型场景描述应重点突出、言简意赅、逻辑严密，能从实施意义、实施路径、应用创新等方面提供经验借鉴，具有较强的可读性。</w:t>
      </w:r>
    </w:p>
    <w:p>
      <w:pPr>
        <w:pStyle w:val="5"/>
        <w:bidi w:val="0"/>
      </w:pPr>
      <w:r>
        <w:t>（五）报送单位愿意主动配合开展现场调研和宣传总结，积极推广经验。</w:t>
      </w:r>
    </w:p>
    <w:p>
      <w:pPr>
        <w:pStyle w:val="5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三、组织推荐</w:t>
      </w:r>
    </w:p>
    <w:p>
      <w:pPr>
        <w:pStyle w:val="5"/>
        <w:bidi w:val="0"/>
      </w:pPr>
      <w:r>
        <w:t>（一）各省级工业和信息化主管部门负责组织征集和推荐，中央企业通过所在省（自治区、直辖市）推荐。征集工作应遵循政府引导、企业自愿原则。</w:t>
      </w:r>
    </w:p>
    <w:p>
      <w:pPr>
        <w:pStyle w:val="5"/>
        <w:bidi w:val="0"/>
      </w:pPr>
      <w:r>
        <w:t>（二）各省级工业和信息化主管部门结合工作实际，严格把关。通过专家论证和调研比较，推荐典型场景，并按优先顺序填写《建筑机器人典型应用场景推荐汇总表》（附件2）。请于2021年12月20日前，将有关材料盖章后扫描电子版（PDF）报送工业和信息化部装备工业一司，电子邮箱：liuzhuang@eidc.org.cn。</w:t>
      </w:r>
    </w:p>
    <w:p>
      <w:pPr>
        <w:pStyle w:val="5"/>
        <w:bidi w:val="0"/>
      </w:pPr>
      <w:r>
        <w:t>（三）工业和信息化部装备工业一司将总结形成一批技术先进、成效显著、应用前景广阔的典型场景，并组织开展宣传推广。</w:t>
      </w:r>
    </w:p>
    <w:p>
      <w:pPr>
        <w:pStyle w:val="5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四、联系方式</w:t>
      </w:r>
    </w:p>
    <w:p>
      <w:pPr>
        <w:pStyle w:val="5"/>
        <w:bidi w:val="0"/>
      </w:pPr>
      <w:r>
        <w:t>（一）工业和信息化部装备工业一司</w:t>
      </w:r>
    </w:p>
    <w:p>
      <w:pPr>
        <w:pStyle w:val="5"/>
        <w:bidi w:val="0"/>
      </w:pPr>
      <w:r>
        <w:t>联系人：赵奉杰</w:t>
      </w:r>
      <w:r>
        <w:rPr>
          <w:rFonts w:hint="eastAsia"/>
          <w:lang w:val="en-US" w:eastAsia="zh-CN"/>
        </w:rPr>
        <w:t xml:space="preserve">  </w:t>
      </w:r>
      <w:r>
        <w:t>电话：010-68205608</w:t>
      </w:r>
    </w:p>
    <w:p>
      <w:pPr>
        <w:pStyle w:val="5"/>
        <w:bidi w:val="0"/>
      </w:pPr>
      <w:r>
        <w:t>（二）工业和信息化部装备工业发展中心（支撑单位）</w:t>
      </w:r>
    </w:p>
    <w:p>
      <w:pPr>
        <w:pStyle w:val="5"/>
        <w:bidi w:val="0"/>
      </w:pPr>
      <w:r>
        <w:t>联系人：刘壮</w:t>
      </w:r>
      <w:r>
        <w:rPr>
          <w:rFonts w:hint="eastAsia"/>
          <w:lang w:val="en-US" w:eastAsia="zh-CN"/>
        </w:rPr>
        <w:t xml:space="preserve">    </w:t>
      </w:r>
      <w:r>
        <w:t>电话：010-68209244</w:t>
      </w:r>
    </w:p>
    <w:p>
      <w:pPr>
        <w:pStyle w:val="5"/>
        <w:bidi w:val="0"/>
      </w:pPr>
    </w:p>
    <w:p>
      <w:pPr>
        <w:pStyle w:val="5"/>
        <w:bidi w:val="0"/>
      </w:pPr>
      <w:r>
        <w:t>附件：1．</w:t>
      </w:r>
      <w:r>
        <w:fldChar w:fldCharType="begin"/>
      </w:r>
      <w:r>
        <w:instrText xml:space="preserve"> HYPERLINK "https://www.miit.gov.cn/cms_files/filemanager/1226211233/attach/202111/e323c1e55df641c9864e61f1ec7fac54.doc" </w:instrText>
      </w:r>
      <w:r>
        <w:fldChar w:fldCharType="separate"/>
      </w:r>
      <w:r>
        <w:t>建筑机器人典型应用场景（编写提纲）.doc</w:t>
      </w:r>
      <w:r>
        <w:fldChar w:fldCharType="end"/>
      </w:r>
    </w:p>
    <w:p>
      <w:pPr>
        <w:pStyle w:val="5"/>
        <w:bidi w:val="0"/>
        <w:ind w:firstLine="1600" w:firstLineChars="500"/>
      </w:pPr>
      <w:r>
        <w:t>2．</w:t>
      </w:r>
      <w:r>
        <w:fldChar w:fldCharType="begin"/>
      </w:r>
      <w:r>
        <w:instrText xml:space="preserve"> HYPERLINK "https://www.miit.gov.cn/cms_files/filemanager/1226211233/attach/202111/0c05a62b24cb4b24be7d0ec385330ab5.doc" </w:instrText>
      </w:r>
      <w:r>
        <w:fldChar w:fldCharType="separate"/>
      </w:r>
      <w:r>
        <w:t>建筑机器人典型应用场景推荐汇总表.doc</w:t>
      </w:r>
      <w:r>
        <w:fldChar w:fldCharType="end"/>
      </w:r>
    </w:p>
    <w:p>
      <w:pPr>
        <w:pStyle w:val="5"/>
        <w:bidi w:val="0"/>
      </w:pPr>
    </w:p>
    <w:p>
      <w:pPr>
        <w:pStyle w:val="5"/>
        <w:bidi w:val="0"/>
      </w:pPr>
    </w:p>
    <w:p>
      <w:pPr>
        <w:pStyle w:val="5"/>
        <w:bidi w:val="0"/>
        <w:jc w:val="right"/>
      </w:pPr>
      <w:r>
        <w:t>工业和信息化部装备工业一司</w:t>
      </w:r>
    </w:p>
    <w:p>
      <w:pPr>
        <w:pStyle w:val="5"/>
        <w:wordWrap w:val="0"/>
        <w:bidi w:val="0"/>
        <w:jc w:val="right"/>
        <w:rPr>
          <w:rFonts w:hint="default" w:eastAsia="仿宋_GB2312"/>
          <w:lang w:val="en-US" w:eastAsia="zh-CN"/>
        </w:rPr>
      </w:pPr>
      <w:r>
        <w:t>2021年11月11日</w:t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21F4C"/>
    <w:rsid w:val="05F11506"/>
    <w:rsid w:val="0AC677F0"/>
    <w:rsid w:val="19C53688"/>
    <w:rsid w:val="1EC73EEA"/>
    <w:rsid w:val="2ACD4411"/>
    <w:rsid w:val="2EC17B12"/>
    <w:rsid w:val="312E5C27"/>
    <w:rsid w:val="32C7238E"/>
    <w:rsid w:val="3B820975"/>
    <w:rsid w:val="3C875C0F"/>
    <w:rsid w:val="423D770F"/>
    <w:rsid w:val="49CC2EA3"/>
    <w:rsid w:val="4F473DD3"/>
    <w:rsid w:val="4FAB61F6"/>
    <w:rsid w:val="4FEA2BAC"/>
    <w:rsid w:val="516F632F"/>
    <w:rsid w:val="51717DDC"/>
    <w:rsid w:val="51FF7DCB"/>
    <w:rsid w:val="58F07F1A"/>
    <w:rsid w:val="6185507E"/>
    <w:rsid w:val="6ACF30AF"/>
    <w:rsid w:val="6CF936EA"/>
    <w:rsid w:val="7F0F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简体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32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2021-07-12T12:29:00Z</dcterms:created>
  <dc:creator>1</dc:creator>
  <cp:lastModifiedBy>Han</cp:lastModifiedBy>
  <dcterms:modified xsi:type="dcterms:W3CDTF">2021-11-24T01:12:04Z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E82C57DDE2E2444080A088B791840948</vt:lpwstr>
  </property>
</Properties>
</file>