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线上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培训平台及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培训项目技术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要求</w:t>
      </w:r>
    </w:p>
    <w:tbl>
      <w:tblPr>
        <w:tblStyle w:val="7"/>
        <w:tblpPr w:leftFromText="180" w:rightFromText="180" w:vertAnchor="text" w:horzAnchor="page" w:tblpX="1290" w:tblpY="156"/>
        <w:tblOverlap w:val="never"/>
        <w:tblW w:w="95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7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  <w:t>直播类在线培训平台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稳定性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保证服务持续稳定运行。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平台构架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具备B/S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C/S模式。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并发性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支持大用户量访问（支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持1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万以上用户同时在线）。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3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终端支持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支持PC客户端、WEB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端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机端APP、H5小程序。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兼容性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支持大多数主流浏览器，对浏览器版本兼容性好。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稳定性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需提供7*24小时不间断服务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；具备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主从热备技术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，业务故障的恢复正常时间需控制在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0分钟以内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安全性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需要有系统安全保护的制度及组织、人员。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内容健康要求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需具备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辨识及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屏蔽涉及“黄赌毒”不良内容及敏感话题信息过滤的安全服务，净化直播环境。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83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学员认证要求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需能实现对学员的随机观看确认功能，例如：上课过程中通过抓拍人脸或答题验证等方式，记录学员学习状态。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直播视频存储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存储空间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足以支持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直播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视频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保存12个月（含）以上。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接入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监督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平台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接口要求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支持监督平台接收培训项目及课程、培训主体及班级组织（群组）、学员考勤、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u w:val="none"/>
              </w:rPr>
              <w:t>学员在线学习过程记录、讲师授课情况记录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、直播的录屏视频哈希值及链接、考试成绩、学员评价、培训企业、日志等信息。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  <w:t>点播类在线培训平台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运营时间要求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保证服务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持续稳定运行。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平台构架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B/S模式（云平台构架）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或者C/S模式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并发性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支持大用户量访问（至少支持1万以上用户同时进行点播学习）。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兼容性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点播课程播放器支持大多数主流浏览器，对浏览器版本兼容性好。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安全性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需要有系统安全保护的制度及组织、人员。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门户要求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网站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首页显著位置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设立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“北京市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高精尖产业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技能提升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”的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入口。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学员认证要求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需能实现对学员的随机观看确认功能，例如：上课过程中通过抓拍人脸或答题验证等方式，记录学员学习状态。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接入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监督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平台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接口要求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</w:rPr>
              <w:t>包括但不限于培训机构、培训项目、培训课程、讲师授课情况记录、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u w:val="none"/>
              </w:rPr>
              <w:t>学员在线学习过程记录、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视频哈希值及播放链接、考试成绩、学员评价、培训企业、日志等相关信息。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5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  <w:t>线上培训项目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总体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符合《北京市高精尖产业技能提升培训补贴实施办法》（京科发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〔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〕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3号）中，对培训项目目录的规定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政治导向正确：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课程内容资源须遵守国家法律法规；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教学设计系统化：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课程视频依照课程大纲，根据不同章节划分知识点，知识点之间的逻辑关系严谨且明确，体现循序渐进的学习过程；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课件设计精细化：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视频课件内容精炼，无冗余语言；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视频呈现多样化：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综合运用包括虚拟抠像、动画、录屏、手绘等多种视频制作技术，通过较好的视频呈现，达到较好的授课效果。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版权要求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需具备国家版权局或行业主管部门颁发的课程版权证书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如数字课程资源为第三方提供，需提供版权方的授权使用证书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对于自主研发但还没有申请版权证书的课程，需由资源方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作出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不发生版权纠纷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声音要求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1.声音和画面应同步，无交流声或其他杂音等缺陷；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2.伴音清晰、饱满、圆润，无失真、杂音干扰、音量忽大忽小等现象；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3.解说声与现场声无明显比例失调；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4.解说声与背景音乐无明显比例失调。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画面要求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1.全片图像图像无抖动跳跃，色彩无突变，编辑点处图像稳定；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2.白平衡正确，无明显偏色，多机拍摄的镜头衔接处无明显色差；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3.内容无误、素材无版权纠纷。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0" w:hRule="atLeast"/>
        </w:trPr>
        <w:tc>
          <w:tcPr>
            <w:tcW w:w="2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技术参数要求</w:t>
            </w:r>
          </w:p>
        </w:tc>
        <w:tc>
          <w:tcPr>
            <w:tcW w:w="7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1.视频格式及技术参数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（1）视频编码：H.264 .mp4（封装格式采用MP4）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（2）视频码率：存档版本不低于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Mbps，网络发布版本不低于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Mbps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（3）视频分辨率：16:9或4:3等常规横屏，720P及以上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（4）视频帧率：25 fps 或者 29.97 fps （fps:每秒帧数）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（5）视频大小：上传的单个视频文件不能超过1GB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（6）视频长度：每段视频为5-15分钟为佳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2.音频格式及技术参数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（1）音频压缩：ACC 格式编码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（2）音频采样率：48KHz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（3）音频码率：不低于1.4Mbps（bps：每秒比特数）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（4）声道：双声道，做混音处理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（5）音频信噪比：大于50dB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3.后期制作要求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（1）动画制作：后期制作的动画需贴合课程内容，同一课程风格一致；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（2）字幕要求：中文课程对应中文字幕（必须采用UTF-8编码），英文课程对应英文字幕，中文一行不超过18个字，中英文结合且是一个整句时，最多20个字，字母不超过40个；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（3）片头要求：长度不超过10秒，可使用课程版权方机构特色的元素；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（4）片尾要求：长度不超过5秒，可使用课程版权方机构特色的元素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。</w:t>
            </w:r>
          </w:p>
        </w:tc>
      </w:tr>
    </w:tbl>
    <w:p/>
    <w:sectPr>
      <w:pgSz w:w="11907" w:h="16840"/>
      <w:pgMar w:top="2098" w:right="1474" w:bottom="1984" w:left="1587" w:header="851" w:footer="992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98C5C9E"/>
    <w:rsid w:val="7B8B87BB"/>
    <w:rsid w:val="7EF43DD5"/>
    <w:rsid w:val="998C5C9E"/>
    <w:rsid w:val="9FBF530B"/>
    <w:rsid w:val="DFFC973D"/>
    <w:rsid w:val="E7E77D3C"/>
    <w:rsid w:val="FFF79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</w:style>
  <w:style w:type="paragraph" w:customStyle="1" w:styleId="8">
    <w:name w:val="样式1"/>
    <w:basedOn w:val="2"/>
    <w:qFormat/>
    <w:uiPriority w:val="0"/>
    <w:pPr>
      <w:jc w:val="center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2020-08-19T15:03:00Z</dcterms:created>
  <dc:creator>admin</dc:creator>
  <cp:lastModifiedBy>admin</cp:lastModifiedBy>
  <dcterms:modified xsi:type="dcterms:W3CDTF">2020-08-18T16:24:01Z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