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spacing w:line="560" w:lineRule="exact"/>
        <w:jc w:val="left"/>
        <w:rPr>
          <w:rFonts w:ascii="仿宋_GB2312" w:eastAsia="仿宋_GB2312" w:cs="仿宋_GB2312"/>
          <w:color w:val="000000"/>
          <w:sz w:val="32"/>
          <w:szCs w:val="32"/>
        </w:rPr>
      </w:pPr>
      <w:bookmarkStart w:id="6" w:name="_GoBack"/>
      <w:bookmarkEnd w:id="6"/>
      <w:r>
        <w:rPr>
          <w:rFonts w:hint="eastAsia" w:ascii="仿宋_GB2312" w:hAnsi="仿宋_GB2312" w:eastAsia="黑体" w:cs="黑体"/>
          <w:color w:val="000000"/>
          <w:sz w:val="32"/>
          <w:szCs w:val="32"/>
          <w:lang w:bidi="ar"/>
        </w:rPr>
        <w:t>附件</w:t>
      </w:r>
    </w:p>
    <w:p>
      <w:pPr>
        <w:autoSpaceDN w:val="0"/>
        <w:spacing w:line="560" w:lineRule="exact"/>
        <w:rPr>
          <w:rFonts w:ascii="仿宋_GB2312" w:eastAsia="仿宋_GB2312" w:cs="仿宋_GB2312"/>
          <w:color w:val="000000"/>
          <w:sz w:val="32"/>
          <w:szCs w:val="32"/>
        </w:rPr>
      </w:pPr>
    </w:p>
    <w:p>
      <w:pPr>
        <w:autoSpaceDN w:val="0"/>
        <w:jc w:val="center"/>
        <w:rPr>
          <w:rFonts w:ascii="仿宋_GB2312" w:eastAsia="仿宋_GB2312" w:cs="仿宋_GB2312"/>
          <w:color w:val="000000"/>
          <w:sz w:val="44"/>
          <w:szCs w:val="44"/>
        </w:rPr>
      </w:pPr>
      <w:r>
        <w:rPr>
          <w:rFonts w:hint="eastAsia" w:ascii="仿宋_GB2312" w:hAnsi="仿宋_GB2312" w:eastAsia="仿宋_GB2312" w:cs="仿宋_GB2312"/>
          <w:sz w:val="44"/>
          <w:szCs w:val="44"/>
          <w:lang w:bidi="ar"/>
        </w:rPr>
        <w:t xml:space="preserve"> </w:t>
      </w:r>
    </w:p>
    <w:p/>
    <w:p>
      <w:pPr>
        <w:rPr>
          <w:rFonts w:ascii="仿宋" w:hAnsi="仿宋" w:eastAsia="仿宋"/>
          <w:b/>
          <w:kern w:val="0"/>
          <w:sz w:val="44"/>
        </w:rPr>
      </w:pPr>
    </w:p>
    <w:p>
      <w:pPr>
        <w:rPr>
          <w:rFonts w:ascii="仿宋" w:hAnsi="仿宋" w:eastAsia="仿宋"/>
          <w:b/>
          <w:kern w:val="0"/>
          <w:sz w:val="44"/>
        </w:rPr>
      </w:pPr>
    </w:p>
    <w:p>
      <w:pPr>
        <w:rPr>
          <w:rFonts w:ascii="仿宋" w:hAnsi="仿宋" w:eastAsia="仿宋" w:cs="黑体"/>
          <w:kern w:val="0"/>
        </w:rPr>
      </w:pPr>
    </w:p>
    <w:p>
      <w:pPr>
        <w:snapToGrid w:val="0"/>
        <w:spacing w:line="300" w:lineRule="auto"/>
        <w:rPr>
          <w:rFonts w:ascii="仿宋" w:hAnsi="仿宋" w:eastAsia="仿宋"/>
          <w:b/>
          <w:bCs/>
          <w:kern w:val="0"/>
          <w:sz w:val="44"/>
        </w:rPr>
      </w:pPr>
    </w:p>
    <w:p>
      <w:pPr>
        <w:jc w:val="center"/>
        <w:outlineLvl w:val="0"/>
        <w:rPr>
          <w:rFonts w:ascii="方正小标宋_GBK" w:hAnsi="仿宋" w:eastAsia="方正小标宋_GBK"/>
          <w:bCs/>
          <w:spacing w:val="6"/>
          <w:w w:val="93"/>
          <w:kern w:val="0"/>
          <w:sz w:val="36"/>
          <w:szCs w:val="36"/>
        </w:rPr>
      </w:pPr>
      <w:r>
        <w:rPr>
          <w:rFonts w:hint="eastAsia" w:ascii="方正小标宋_GBK" w:hAnsi="仿宋" w:eastAsia="方正小标宋_GBK"/>
          <w:bCs/>
          <w:spacing w:val="6"/>
          <w:w w:val="93"/>
          <w:kern w:val="0"/>
          <w:sz w:val="36"/>
          <w:szCs w:val="36"/>
        </w:rPr>
        <w:t>20</w:t>
      </w:r>
      <w:r>
        <w:rPr>
          <w:rFonts w:ascii="方正小标宋_GBK" w:hAnsi="仿宋" w:eastAsia="方正小标宋_GBK"/>
          <w:bCs/>
          <w:spacing w:val="6"/>
          <w:w w:val="93"/>
          <w:kern w:val="0"/>
          <w:sz w:val="36"/>
          <w:szCs w:val="36"/>
        </w:rPr>
        <w:t>20</w:t>
      </w:r>
      <w:r>
        <w:rPr>
          <w:rFonts w:hint="eastAsia" w:ascii="方正小标宋_GBK" w:hAnsi="仿宋" w:eastAsia="方正小标宋_GBK"/>
          <w:bCs/>
          <w:spacing w:val="6"/>
          <w:w w:val="93"/>
          <w:kern w:val="0"/>
          <w:sz w:val="36"/>
          <w:szCs w:val="36"/>
        </w:rPr>
        <w:t>年北京冬奥服务型机器人创新产品测评比选大赛</w:t>
      </w:r>
    </w:p>
    <w:p>
      <w:pPr>
        <w:jc w:val="center"/>
        <w:outlineLvl w:val="0"/>
        <w:rPr>
          <w:rFonts w:ascii="方正小标宋_GBK" w:hAnsi="仿宋" w:eastAsia="方正小标宋_GBK"/>
          <w:bCs/>
          <w:sz w:val="36"/>
          <w:szCs w:val="36"/>
        </w:rPr>
      </w:pPr>
      <w:r>
        <w:rPr>
          <w:rFonts w:hint="eastAsia" w:ascii="方正小标宋_GBK" w:hAnsi="仿宋" w:eastAsia="方正小标宋_GBK"/>
          <w:bCs/>
          <w:spacing w:val="6"/>
          <w:w w:val="93"/>
          <w:kern w:val="0"/>
          <w:sz w:val="36"/>
          <w:szCs w:val="36"/>
        </w:rPr>
        <w:t>申报材料</w:t>
      </w:r>
    </w:p>
    <w:p>
      <w:pPr>
        <w:jc w:val="center"/>
        <w:outlineLvl w:val="0"/>
        <w:rPr>
          <w:rFonts w:ascii="方正小标宋_GBK" w:hAnsi="仿宋" w:eastAsia="方正小标宋_GBK"/>
          <w:bCs/>
          <w:sz w:val="28"/>
        </w:rPr>
      </w:pPr>
      <w:r>
        <w:rPr>
          <w:rFonts w:hint="eastAsia" w:ascii="方正小标宋_GBK" w:hAnsi="仿宋" w:eastAsia="方正小标宋_GBK"/>
          <w:bCs/>
          <w:spacing w:val="5"/>
          <w:w w:val="99"/>
          <w:kern w:val="0"/>
          <w:sz w:val="28"/>
        </w:rPr>
        <w:t xml:space="preserve"> </w:t>
      </w:r>
      <w:r>
        <w:rPr>
          <w:rFonts w:hint="eastAsia" w:ascii="方正小标宋_GBK" w:hAnsi="仿宋" w:eastAsia="方正小标宋_GBK"/>
          <w:bCs/>
          <w:spacing w:val="5"/>
          <w:w w:val="99"/>
          <w:kern w:val="0"/>
          <w:sz w:val="36"/>
        </w:rPr>
        <w:t>（填报模板</w:t>
      </w:r>
      <w:r>
        <w:rPr>
          <w:rFonts w:hint="eastAsia" w:ascii="方正小标宋_GBK" w:hAnsi="仿宋" w:eastAsia="方正小标宋_GBK"/>
          <w:bCs/>
          <w:spacing w:val="-12"/>
          <w:w w:val="99"/>
          <w:kern w:val="0"/>
          <w:sz w:val="36"/>
        </w:rPr>
        <w:t>）</w:t>
      </w:r>
    </w:p>
    <w:p>
      <w:pPr>
        <w:jc w:val="center"/>
        <w:outlineLvl w:val="0"/>
        <w:rPr>
          <w:rFonts w:ascii="仿宋" w:hAnsi="仿宋" w:eastAsia="仿宋"/>
          <w:bCs/>
          <w:sz w:val="36"/>
        </w:rPr>
      </w:pPr>
    </w:p>
    <w:tbl>
      <w:tblPr>
        <w:tblStyle w:val="32"/>
        <w:tblW w:w="8929" w:type="dxa"/>
        <w:jc w:val="center"/>
        <w:tblInd w:w="0" w:type="dxa"/>
        <w:tblBorders>
          <w:top w:val="none" w:color="auto" w:sz="0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50"/>
        <w:gridCol w:w="6579"/>
      </w:tblGrid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50" w:type="dxa"/>
            <w:tcBorders>
              <w:right w:val="nil"/>
            </w:tcBorders>
            <w:vAlign w:val="bottom"/>
          </w:tcPr>
          <w:p>
            <w:pPr>
              <w:spacing w:before="160"/>
              <w:textAlignment w:val="bottom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kern w:val="0"/>
                <w:sz w:val="30"/>
                <w:szCs w:val="30"/>
              </w:rPr>
              <w:t>产品名称 ：</w:t>
            </w:r>
          </w:p>
        </w:tc>
        <w:tc>
          <w:tcPr>
            <w:tcW w:w="6579" w:type="dxa"/>
            <w:tcBorders>
              <w:left w:val="nil"/>
              <w:bottom w:val="single" w:color="auto" w:sz="4" w:space="0"/>
            </w:tcBorders>
            <w:vAlign w:val="bottom"/>
          </w:tcPr>
          <w:p>
            <w:pPr>
              <w:spacing w:before="160"/>
              <w:textAlignment w:val="bottom"/>
              <w:rPr>
                <w:rFonts w:ascii="仿宋" w:hAnsi="仿宋" w:eastAsia="仿宋"/>
                <w:sz w:val="30"/>
                <w:szCs w:val="30"/>
              </w:rPr>
            </w:pPr>
            <w:bookmarkStart w:id="0" w:name="simple_zxmc_a_02"/>
            <w:bookmarkEnd w:id="0"/>
            <w:bookmarkStart w:id="1" w:name="zxmc"/>
            <w:bookmarkEnd w:id="1"/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50" w:type="dxa"/>
            <w:tcBorders>
              <w:right w:val="nil"/>
            </w:tcBorders>
            <w:vAlign w:val="bottom"/>
          </w:tcPr>
          <w:p>
            <w:pPr>
              <w:spacing w:before="160"/>
              <w:jc w:val="left"/>
              <w:textAlignment w:val="bottom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pacing w:val="75"/>
                <w:kern w:val="0"/>
                <w:sz w:val="30"/>
                <w:szCs w:val="30"/>
              </w:rPr>
              <w:t>联系人</w:t>
            </w:r>
            <w:r>
              <w:rPr>
                <w:rFonts w:hint="eastAsia" w:ascii="仿宋_GB2312" w:hAnsi="仿宋" w:eastAsia="仿宋_GB2312"/>
                <w:kern w:val="0"/>
                <w:sz w:val="30"/>
                <w:szCs w:val="30"/>
              </w:rPr>
              <w:t>：</w:t>
            </w:r>
          </w:p>
        </w:tc>
        <w:tc>
          <w:tcPr>
            <w:tcW w:w="6579" w:type="dxa"/>
            <w:tcBorders>
              <w:left w:val="nil"/>
              <w:bottom w:val="single" w:color="auto" w:sz="4" w:space="0"/>
            </w:tcBorders>
            <w:vAlign w:val="bottom"/>
          </w:tcPr>
          <w:p>
            <w:pPr>
              <w:spacing w:before="160"/>
              <w:textAlignment w:val="bottom"/>
              <w:rPr>
                <w:rFonts w:ascii="仿宋" w:hAnsi="仿宋" w:eastAsia="仿宋"/>
                <w:sz w:val="30"/>
                <w:szCs w:val="30"/>
              </w:rPr>
            </w:pPr>
            <w:bookmarkStart w:id="2" w:name="simple_zxmc_a_05"/>
            <w:bookmarkEnd w:id="2"/>
            <w:bookmarkStart w:id="3" w:name="xmzz"/>
            <w:bookmarkEnd w:id="3"/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50" w:type="dxa"/>
            <w:tcBorders>
              <w:bottom w:val="nil"/>
              <w:right w:val="nil"/>
            </w:tcBorders>
            <w:vAlign w:val="bottom"/>
          </w:tcPr>
          <w:p>
            <w:pPr>
              <w:spacing w:before="160"/>
              <w:textAlignment w:val="bottom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kern w:val="0"/>
                <w:sz w:val="30"/>
                <w:szCs w:val="30"/>
              </w:rPr>
              <w:t>联系方式 ：</w:t>
            </w:r>
          </w:p>
        </w:tc>
        <w:tc>
          <w:tcPr>
            <w:tcW w:w="6579" w:type="dxa"/>
            <w:tcBorders>
              <w:left w:val="nil"/>
              <w:bottom w:val="single" w:color="auto" w:sz="4" w:space="0"/>
            </w:tcBorders>
            <w:vAlign w:val="bottom"/>
          </w:tcPr>
          <w:p>
            <w:pPr>
              <w:spacing w:before="160"/>
              <w:textAlignment w:val="bottom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50" w:type="dxa"/>
            <w:tcBorders>
              <w:bottom w:val="nil"/>
              <w:right w:val="nil"/>
            </w:tcBorders>
            <w:vAlign w:val="bottom"/>
          </w:tcPr>
          <w:p>
            <w:pPr>
              <w:spacing w:before="160"/>
              <w:textAlignment w:val="bottom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kern w:val="0"/>
                <w:sz w:val="30"/>
                <w:szCs w:val="30"/>
              </w:rPr>
              <w:t>填报日期 ：</w:t>
            </w:r>
          </w:p>
        </w:tc>
        <w:tc>
          <w:tcPr>
            <w:tcW w:w="6579" w:type="dxa"/>
            <w:tcBorders>
              <w:left w:val="nil"/>
              <w:bottom w:val="single" w:color="auto" w:sz="4" w:space="0"/>
            </w:tcBorders>
            <w:vAlign w:val="bottom"/>
          </w:tcPr>
          <w:p>
            <w:pPr>
              <w:spacing w:before="160"/>
              <w:ind w:firstLine="1650" w:firstLineChars="550"/>
              <w:textAlignment w:val="bottom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kern w:val="0"/>
                <w:sz w:val="30"/>
                <w:szCs w:val="30"/>
              </w:rPr>
              <w:t>年    月    日</w:t>
            </w:r>
          </w:p>
        </w:tc>
      </w:tr>
    </w:tbl>
    <w:p>
      <w:pPr>
        <w:adjustRightInd w:val="0"/>
        <w:snapToGrid w:val="0"/>
        <w:spacing w:line="360" w:lineRule="auto"/>
        <w:rPr>
          <w:rFonts w:ascii="仿宋_GB2312" w:hAnsi="仿宋" w:eastAsia="仿宋_GB2312"/>
          <w:sz w:val="32"/>
          <w:szCs w:val="32"/>
        </w:rPr>
      </w:pPr>
    </w:p>
    <w:p>
      <w:pPr>
        <w:adjustRightInd w:val="0"/>
        <w:snapToGrid w:val="0"/>
        <w:spacing w:line="360" w:lineRule="auto"/>
        <w:jc w:val="center"/>
        <w:rPr>
          <w:rFonts w:ascii="仿宋_GB2312" w:hAnsi="仿宋" w:eastAsia="仿宋_GB2312"/>
          <w:sz w:val="30"/>
          <w:szCs w:val="30"/>
        </w:rPr>
      </w:pPr>
      <w:bookmarkStart w:id="4" w:name="img_00001"/>
      <w:bookmarkEnd w:id="4"/>
      <w:bookmarkStart w:id="5" w:name="barcode"/>
      <w:bookmarkEnd w:id="5"/>
      <w:r>
        <w:rPr>
          <w:rFonts w:hint="eastAsia" w:ascii="仿宋_GB2312" w:hAnsi="仿宋" w:eastAsia="仿宋_GB2312"/>
          <w:spacing w:val="6"/>
          <w:w w:val="92"/>
          <w:kern w:val="0"/>
          <w:sz w:val="30"/>
          <w:szCs w:val="30"/>
        </w:rPr>
        <w:t>20</w:t>
      </w:r>
      <w:r>
        <w:rPr>
          <w:rFonts w:ascii="仿宋_GB2312" w:hAnsi="仿宋" w:eastAsia="仿宋_GB2312"/>
          <w:spacing w:val="6"/>
          <w:w w:val="92"/>
          <w:kern w:val="0"/>
          <w:sz w:val="30"/>
          <w:szCs w:val="30"/>
        </w:rPr>
        <w:t>20</w:t>
      </w:r>
      <w:r>
        <w:rPr>
          <w:rFonts w:hint="eastAsia" w:ascii="仿宋_GB2312" w:hAnsi="仿宋" w:eastAsia="仿宋_GB2312"/>
          <w:spacing w:val="6"/>
          <w:w w:val="92"/>
          <w:kern w:val="0"/>
          <w:sz w:val="30"/>
          <w:szCs w:val="30"/>
        </w:rPr>
        <w:t>年北京冬奥服务型机器人创新产品测评比选大赛组委会</w:t>
      </w:r>
      <w:r>
        <w:rPr>
          <w:rFonts w:hint="eastAsia" w:ascii="仿宋_GB2312" w:hAnsi="仿宋" w:eastAsia="仿宋_GB2312"/>
          <w:w w:val="92"/>
          <w:kern w:val="0"/>
          <w:sz w:val="30"/>
          <w:szCs w:val="30"/>
        </w:rPr>
        <w:t>制</w:t>
      </w:r>
    </w:p>
    <w:p>
      <w:pPr>
        <w:pStyle w:val="10"/>
        <w:ind w:firstLine="3312" w:firstLineChars="1200"/>
        <w:jc w:val="left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w w:val="92"/>
          <w:sz w:val="30"/>
          <w:szCs w:val="30"/>
        </w:rPr>
        <w:t>二</w:t>
      </w:r>
      <w:r>
        <w:rPr>
          <w:rFonts w:hint="eastAsia" w:ascii="仿宋_GB2312" w:hAnsi="仿宋" w:eastAsia="仿宋"/>
          <w:w w:val="92"/>
          <w:sz w:val="30"/>
          <w:szCs w:val="30"/>
        </w:rPr>
        <w:t>〇</w:t>
      </w:r>
      <w:r>
        <w:rPr>
          <w:rFonts w:hint="eastAsia" w:ascii="仿宋_GB2312" w:hAnsi="仿宋" w:eastAsia="仿宋_GB2312"/>
          <w:w w:val="92"/>
          <w:sz w:val="30"/>
          <w:szCs w:val="30"/>
        </w:rPr>
        <w:t>二</w:t>
      </w:r>
      <w:r>
        <w:rPr>
          <w:rFonts w:hint="eastAsia" w:ascii="仿宋_GB2312" w:hAnsi="仿宋" w:eastAsia="仿宋"/>
          <w:w w:val="92"/>
          <w:sz w:val="30"/>
          <w:szCs w:val="30"/>
        </w:rPr>
        <w:t>〇</w:t>
      </w:r>
      <w:r>
        <w:rPr>
          <w:rFonts w:hint="eastAsia" w:ascii="仿宋_GB2312" w:hAnsi="仿宋" w:eastAsia="仿宋_GB2312"/>
          <w:w w:val="92"/>
          <w:sz w:val="30"/>
          <w:szCs w:val="30"/>
        </w:rPr>
        <w:t>年八</w:t>
      </w:r>
      <w:r>
        <w:rPr>
          <w:rFonts w:hint="eastAsia" w:ascii="仿宋_GB2312" w:hAnsi="仿宋" w:eastAsia="仿宋_GB2312"/>
          <w:spacing w:val="9"/>
          <w:w w:val="92"/>
          <w:sz w:val="30"/>
          <w:szCs w:val="30"/>
        </w:rPr>
        <w:t>月</w:t>
      </w:r>
    </w:p>
    <w:p>
      <w:pPr>
        <w:pStyle w:val="10"/>
        <w:spacing w:line="520" w:lineRule="exact"/>
        <w:ind w:firstLine="3420" w:firstLineChars="950"/>
        <w:jc w:val="left"/>
        <w:rPr>
          <w:rFonts w:ascii="仿宋_GB2312" w:hAnsi="仿宋" w:eastAsia="仿宋_GB2312"/>
        </w:rPr>
      </w:pPr>
      <w:r>
        <w:rPr>
          <w:rFonts w:ascii="仿宋" w:hAnsi="仿宋" w:eastAsia="仿宋"/>
        </w:rPr>
        <w:br w:type="page"/>
      </w:r>
      <w:r>
        <w:rPr>
          <w:rFonts w:hint="eastAsia" w:ascii="仿宋_GB2312" w:hAnsi="仿宋" w:eastAsia="仿宋_GB2312"/>
        </w:rPr>
        <w:t>填 写 说 明</w:t>
      </w:r>
    </w:p>
    <w:p>
      <w:pPr>
        <w:pStyle w:val="10"/>
        <w:spacing w:line="520" w:lineRule="exact"/>
        <w:ind w:firstLine="3420" w:firstLineChars="950"/>
        <w:jc w:val="left"/>
        <w:rPr>
          <w:rFonts w:ascii="仿宋_GB2312" w:hAnsi="仿宋" w:eastAsia="仿宋_GB2312"/>
        </w:rPr>
      </w:pPr>
    </w:p>
    <w:p>
      <w:pPr>
        <w:spacing w:line="520" w:lineRule="exact"/>
        <w:ind w:firstLine="537" w:firstLineChars="192"/>
        <w:rPr>
          <w:rFonts w:ascii="仿宋_GB2312" w:hAnsi="仿宋" w:eastAsia="仿宋_GB2312"/>
          <w:sz w:val="28"/>
        </w:rPr>
      </w:pPr>
      <w:r>
        <w:rPr>
          <w:rFonts w:hint="eastAsia" w:ascii="仿宋_GB2312" w:hAnsi="仿宋" w:eastAsia="仿宋_GB2312"/>
          <w:sz w:val="28"/>
        </w:rPr>
        <w:t>一、请按照模板要求填写各项内容。</w:t>
      </w:r>
    </w:p>
    <w:p>
      <w:pPr>
        <w:spacing w:line="520" w:lineRule="exact"/>
        <w:ind w:firstLine="537" w:firstLineChars="192"/>
        <w:rPr>
          <w:rFonts w:ascii="仿宋_GB2312" w:hAnsi="仿宋" w:eastAsia="仿宋_GB2312"/>
          <w:sz w:val="28"/>
        </w:rPr>
      </w:pPr>
      <w:r>
        <w:rPr>
          <w:rFonts w:hint="eastAsia" w:ascii="仿宋_GB2312" w:hAnsi="仿宋" w:eastAsia="仿宋_GB2312"/>
          <w:sz w:val="28"/>
        </w:rPr>
        <w:t>二、项目方案可由一家单位/团队提出，也可以由多家单位/团队联合提出，由项目牵头单位组织编写。</w:t>
      </w:r>
    </w:p>
    <w:p>
      <w:pPr>
        <w:spacing w:line="520" w:lineRule="exact"/>
        <w:ind w:firstLine="537" w:firstLineChars="192"/>
        <w:rPr>
          <w:rFonts w:ascii="仿宋_GB2312" w:hAnsi="仿宋" w:eastAsia="仿宋_GB2312"/>
          <w:sz w:val="28"/>
        </w:rPr>
      </w:pPr>
      <w:r>
        <w:rPr>
          <w:rFonts w:hint="eastAsia" w:ascii="仿宋_GB2312" w:hAnsi="仿宋" w:eastAsia="仿宋_GB2312"/>
          <w:sz w:val="28"/>
          <w:szCs w:val="28"/>
        </w:rPr>
        <w:t>三、</w:t>
      </w:r>
      <w:r>
        <w:rPr>
          <w:rFonts w:hint="eastAsia" w:ascii="仿宋_GB2312" w:hAnsi="仿宋" w:eastAsia="仿宋_GB2312"/>
          <w:sz w:val="28"/>
        </w:rPr>
        <w:t>项目方案中第一次出现外文名词时，要写清全称和缩写，再出现同一词时可以使用缩写。</w:t>
      </w:r>
    </w:p>
    <w:p>
      <w:pPr>
        <w:widowControl/>
        <w:spacing w:line="520" w:lineRule="exact"/>
        <w:ind w:firstLine="560" w:firstLineChars="200"/>
        <w:jc w:val="left"/>
        <w:rPr>
          <w:rFonts w:ascii="仿宋_GB2312" w:hAnsi="仿宋" w:eastAsia="仿宋_GB2312"/>
          <w:kern w:val="0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四、组织机构代码是指单位</w:t>
      </w:r>
      <w:r>
        <w:rPr>
          <w:rFonts w:hint="eastAsia" w:ascii="仿宋_GB2312" w:hAnsi="仿宋" w:eastAsia="仿宋_GB2312"/>
          <w:kern w:val="0"/>
          <w:sz w:val="28"/>
          <w:szCs w:val="28"/>
        </w:rPr>
        <w:t>组织机构代码证上的标识代码，它是由全国组织机构代码管理中心所赋予的唯一法人标识代码。如果没有成立法人实体的团队，可以不填写。</w:t>
      </w:r>
    </w:p>
    <w:p>
      <w:pPr>
        <w:widowControl/>
        <w:spacing w:line="520" w:lineRule="exact"/>
        <w:ind w:firstLine="560" w:firstLineChars="200"/>
        <w:jc w:val="left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五、统一社会信用代码是指单位三证合一营业执照上的标识代码，它是由工商行政管理部门核发的法人和其他组织的唯一</w:t>
      </w:r>
      <w:r>
        <w:rPr>
          <w:rFonts w:hint="eastAsia" w:ascii="仿宋_GB2312" w:hAnsi="仿宋" w:eastAsia="仿宋_GB2312"/>
          <w:kern w:val="0"/>
          <w:sz w:val="28"/>
          <w:szCs w:val="28"/>
        </w:rPr>
        <w:t>标识代码</w:t>
      </w:r>
      <w:r>
        <w:rPr>
          <w:rFonts w:hint="eastAsia" w:ascii="仿宋_GB2312" w:hAnsi="仿宋" w:eastAsia="仿宋_GB2312"/>
          <w:sz w:val="28"/>
          <w:szCs w:val="28"/>
        </w:rPr>
        <w:t>。</w:t>
      </w:r>
      <w:r>
        <w:rPr>
          <w:rFonts w:hint="eastAsia" w:ascii="仿宋_GB2312" w:hAnsi="仿宋" w:eastAsia="仿宋_GB2312"/>
          <w:kern w:val="0"/>
          <w:sz w:val="28"/>
          <w:szCs w:val="28"/>
        </w:rPr>
        <w:t>如果没有成立法人实体的团队，可以不填写。</w:t>
      </w:r>
    </w:p>
    <w:p>
      <w:pPr>
        <w:widowControl/>
        <w:spacing w:line="520" w:lineRule="exact"/>
        <w:ind w:firstLine="560" w:firstLineChars="200"/>
        <w:jc w:val="left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六、编写人员应客观、真实地填报项目材料，尊重他人知识产权，遵守国家有关知识产权法规。在项目方案中引用他人研究成果时，必须以脚注或其他方式注明出处，引用目的应是介绍、评论与自己的研究相关的</w:t>
      </w:r>
      <w:r>
        <w:rPr>
          <w:rFonts w:hint="eastAsia" w:ascii="仿宋_GB2312" w:hAnsi="仿宋" w:eastAsia="仿宋_GB2312"/>
          <w:kern w:val="0"/>
          <w:sz w:val="28"/>
          <w:szCs w:val="28"/>
        </w:rPr>
        <w:t>成</w:t>
      </w:r>
      <w:r>
        <w:rPr>
          <w:rFonts w:hint="eastAsia" w:ascii="仿宋_GB2312" w:hAnsi="仿宋" w:eastAsia="仿宋_GB2312"/>
          <w:sz w:val="28"/>
          <w:szCs w:val="28"/>
        </w:rPr>
        <w:t>果或说明与自己的研究相关的技术问题。对于伪造、篡改科学数据，抄袭他人著作、论文或者剽窃他人科研成果等科研不端行为，一经查实，将记入信用记录。</w:t>
      </w:r>
    </w:p>
    <w:p>
      <w:pPr>
        <w:widowControl/>
        <w:spacing w:line="520" w:lineRule="exact"/>
        <w:ind w:firstLine="560" w:firstLineChars="200"/>
        <w:jc w:val="left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七、项目方案文字应凝练，字数原则上控制在 8000 字以内。</w:t>
      </w:r>
    </w:p>
    <w:p>
      <w:pPr>
        <w:widowControl/>
        <w:spacing w:line="520" w:lineRule="exact"/>
        <w:ind w:firstLine="560" w:firstLineChars="200"/>
        <w:jc w:val="left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八、项目文字避免过于理论化和技术化，避免体现企业/团队宣传色彩。</w:t>
      </w:r>
    </w:p>
    <w:p>
      <w:pPr>
        <w:widowControl/>
        <w:spacing w:before="312" w:beforeLines="100" w:after="312" w:afterLines="100" w:line="520" w:lineRule="exact"/>
        <w:ind w:firstLine="560" w:firstLineChars="200"/>
        <w:jc w:val="left"/>
        <w:rPr>
          <w:rFonts w:ascii="仿宋_GB2312" w:hAnsi="仿宋" w:eastAsia="仿宋_GB2312"/>
          <w:kern w:val="0"/>
          <w:sz w:val="28"/>
          <w:szCs w:val="28"/>
        </w:rPr>
      </w:pPr>
    </w:p>
    <w:p>
      <w:pPr>
        <w:widowControl/>
        <w:spacing w:before="312" w:beforeLines="100" w:after="312" w:afterLines="100" w:line="520" w:lineRule="exact"/>
        <w:jc w:val="left"/>
        <w:outlineLvl w:val="0"/>
        <w:rPr>
          <w:rFonts w:ascii="仿宋_GB2312" w:hAnsi="仿宋" w:eastAsia="仿宋_GB2312"/>
          <w:kern w:val="0"/>
          <w:sz w:val="28"/>
          <w:szCs w:val="28"/>
        </w:rPr>
      </w:pPr>
      <w:r>
        <w:rPr>
          <w:rFonts w:hint="eastAsia" w:ascii="黑体" w:hAnsi="黑体" w:eastAsia="黑体"/>
          <w:sz w:val="32"/>
        </w:rPr>
        <w:t>一、申报单位基本信息</w:t>
      </w:r>
    </w:p>
    <w:tbl>
      <w:tblPr>
        <w:tblStyle w:val="32"/>
        <w:tblW w:w="9451" w:type="dxa"/>
        <w:tblInd w:w="-22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1"/>
        <w:gridCol w:w="1559"/>
        <w:gridCol w:w="1588"/>
        <w:gridCol w:w="1701"/>
        <w:gridCol w:w="142"/>
        <w:gridCol w:w="396"/>
        <w:gridCol w:w="880"/>
        <w:gridCol w:w="396"/>
        <w:gridCol w:w="10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51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</w:rPr>
              <w:t>单位信息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</w:rPr>
              <w:t>单位名称</w:t>
            </w:r>
          </w:p>
        </w:tc>
        <w:tc>
          <w:tcPr>
            <w:tcW w:w="3289" w:type="dxa"/>
            <w:gridSpan w:val="2"/>
            <w:vAlign w:val="center"/>
          </w:tcPr>
          <w:p>
            <w:pPr>
              <w:widowControl/>
              <w:rPr>
                <w:rFonts w:ascii="仿宋_GB2312" w:hAnsi="仿宋" w:eastAsia="仿宋_GB2312" w:cs="宋体"/>
                <w:color w:val="000000"/>
                <w:sz w:val="24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</w:rPr>
              <w:t>单位性质</w:t>
            </w:r>
          </w:p>
        </w:tc>
        <w:tc>
          <w:tcPr>
            <w:tcW w:w="1038" w:type="dxa"/>
            <w:vAlign w:val="center"/>
          </w:tcPr>
          <w:p>
            <w:pPr>
              <w:widowControl/>
              <w:rPr>
                <w:rFonts w:ascii="仿宋_GB2312" w:hAnsi="仿宋" w:eastAsia="仿宋_GB2312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51" w:type="dxa"/>
            <w:vMerge w:val="continue"/>
            <w:vAlign w:val="center"/>
          </w:tcPr>
          <w:p>
            <w:pPr>
              <w:widowControl/>
              <w:rPr>
                <w:rFonts w:ascii="仿宋_GB2312" w:hAnsi="仿宋" w:eastAsia="仿宋_GB2312" w:cs="宋体"/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</w:rPr>
              <w:t>通讯地址</w:t>
            </w:r>
          </w:p>
        </w:tc>
        <w:tc>
          <w:tcPr>
            <w:tcW w:w="3289" w:type="dxa"/>
            <w:gridSpan w:val="2"/>
            <w:vAlign w:val="center"/>
          </w:tcPr>
          <w:p>
            <w:pPr>
              <w:widowControl/>
              <w:rPr>
                <w:rFonts w:ascii="仿宋_GB2312" w:hAnsi="仿宋" w:eastAsia="仿宋_GB2312" w:cs="宋体"/>
                <w:color w:val="000000"/>
                <w:sz w:val="24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</w:rPr>
              <w:t>邮政编码</w:t>
            </w:r>
          </w:p>
        </w:tc>
        <w:tc>
          <w:tcPr>
            <w:tcW w:w="1038" w:type="dxa"/>
            <w:vAlign w:val="center"/>
          </w:tcPr>
          <w:p>
            <w:pPr>
              <w:widowControl/>
              <w:rPr>
                <w:rFonts w:ascii="仿宋_GB2312" w:hAnsi="仿宋" w:eastAsia="仿宋_GB2312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51" w:type="dxa"/>
            <w:vMerge w:val="continue"/>
            <w:vAlign w:val="center"/>
          </w:tcPr>
          <w:p>
            <w:pPr>
              <w:widowControl/>
              <w:rPr>
                <w:rFonts w:ascii="仿宋_GB2312" w:hAnsi="仿宋" w:eastAsia="仿宋_GB2312" w:cs="宋体"/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</w:rPr>
              <w:t>所在地区</w:t>
            </w:r>
          </w:p>
        </w:tc>
        <w:tc>
          <w:tcPr>
            <w:tcW w:w="1588" w:type="dxa"/>
            <w:vAlign w:val="center"/>
          </w:tcPr>
          <w:p>
            <w:pPr>
              <w:widowControl/>
              <w:rPr>
                <w:rFonts w:ascii="仿宋_GB2312" w:hAnsi="仿宋" w:eastAsia="仿宋_GB2312" w:cs="宋体"/>
                <w:color w:val="000000"/>
                <w:sz w:val="24"/>
              </w:rPr>
            </w:pPr>
          </w:p>
        </w:tc>
        <w:tc>
          <w:tcPr>
            <w:tcW w:w="2239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</w:rPr>
              <w:t>组织机构代码或统一社会信用代码</w:t>
            </w:r>
          </w:p>
        </w:tc>
        <w:tc>
          <w:tcPr>
            <w:tcW w:w="2314" w:type="dxa"/>
            <w:gridSpan w:val="3"/>
            <w:vAlign w:val="center"/>
          </w:tcPr>
          <w:p>
            <w:pPr>
              <w:widowControl/>
              <w:rPr>
                <w:rFonts w:ascii="仿宋_GB2312" w:hAnsi="仿宋" w:eastAsia="仿宋_GB2312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51" w:type="dxa"/>
            <w:vMerge w:val="continue"/>
            <w:vAlign w:val="center"/>
          </w:tcPr>
          <w:p>
            <w:pPr>
              <w:widowControl/>
              <w:rPr>
                <w:rFonts w:ascii="仿宋_GB2312" w:hAnsi="仿宋" w:eastAsia="仿宋_GB2312" w:cs="宋体"/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</w:rPr>
              <w:t>单位</w:t>
            </w:r>
          </w:p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</w:rPr>
              <w:t>成立时间</w:t>
            </w:r>
          </w:p>
        </w:tc>
        <w:tc>
          <w:tcPr>
            <w:tcW w:w="1588" w:type="dxa"/>
            <w:vAlign w:val="center"/>
          </w:tcPr>
          <w:p>
            <w:pPr>
              <w:widowControl/>
              <w:rPr>
                <w:rFonts w:ascii="仿宋_GB2312" w:hAnsi="仿宋" w:eastAsia="仿宋_GB2312" w:cs="宋体"/>
                <w:color w:val="000000"/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</w:rPr>
              <w:t>联系电话</w:t>
            </w:r>
          </w:p>
        </w:tc>
        <w:tc>
          <w:tcPr>
            <w:tcW w:w="2710" w:type="dxa"/>
            <w:gridSpan w:val="4"/>
            <w:vAlign w:val="center"/>
          </w:tcPr>
          <w:p>
            <w:pPr>
              <w:widowControl/>
              <w:rPr>
                <w:rFonts w:ascii="仿宋_GB2312" w:hAnsi="仿宋" w:eastAsia="仿宋_GB2312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51" w:type="dxa"/>
            <w:vMerge w:val="continue"/>
            <w:vAlign w:val="center"/>
          </w:tcPr>
          <w:p>
            <w:pPr>
              <w:widowControl/>
              <w:rPr>
                <w:rFonts w:ascii="仿宋_GB2312" w:hAnsi="仿宋" w:eastAsia="仿宋_GB2312" w:cs="宋体"/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</w:rPr>
              <w:t>注册</w:t>
            </w:r>
            <w:r>
              <w:rPr>
                <w:rFonts w:ascii="仿宋_GB2312" w:hAnsi="仿宋" w:eastAsia="仿宋_GB2312" w:cs="宋体"/>
                <w:color w:val="000000"/>
                <w:sz w:val="24"/>
              </w:rPr>
              <w:t>地址</w:t>
            </w:r>
            <w:r>
              <w:rPr>
                <w:rFonts w:hint="eastAsia" w:ascii="仿宋_GB2312" w:hAnsi="仿宋" w:eastAsia="仿宋_GB2312" w:cs="宋体"/>
                <w:color w:val="000000"/>
                <w:sz w:val="24"/>
              </w:rPr>
              <w:t xml:space="preserve"> </w:t>
            </w:r>
          </w:p>
        </w:tc>
        <w:tc>
          <w:tcPr>
            <w:tcW w:w="1588" w:type="dxa"/>
            <w:vAlign w:val="center"/>
          </w:tcPr>
          <w:p>
            <w:pPr>
              <w:widowControl/>
              <w:rPr>
                <w:rFonts w:ascii="仿宋_GB2312" w:hAnsi="仿宋" w:eastAsia="仿宋_GB2312" w:cs="宋体"/>
                <w:color w:val="000000"/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</w:rPr>
              <w:t>注册</w:t>
            </w:r>
            <w:r>
              <w:rPr>
                <w:rFonts w:ascii="仿宋_GB2312" w:hAnsi="仿宋" w:eastAsia="仿宋_GB2312" w:cs="宋体"/>
                <w:color w:val="000000"/>
                <w:sz w:val="24"/>
              </w:rPr>
              <w:t>资金</w:t>
            </w:r>
          </w:p>
        </w:tc>
        <w:tc>
          <w:tcPr>
            <w:tcW w:w="2710" w:type="dxa"/>
            <w:gridSpan w:val="4"/>
            <w:vAlign w:val="center"/>
          </w:tcPr>
          <w:p>
            <w:pPr>
              <w:widowControl/>
              <w:rPr>
                <w:rFonts w:ascii="仿宋_GB2312" w:hAnsi="仿宋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</w:rPr>
              <w:t xml:space="preserve">            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51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</w:rPr>
              <w:t>法定代表人</w:t>
            </w:r>
          </w:p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</w:rPr>
              <w:t>（负责人）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sz w:val="24"/>
              </w:rPr>
            </w:pPr>
          </w:p>
        </w:tc>
        <w:tc>
          <w:tcPr>
            <w:tcW w:w="1588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</w:rPr>
              <w:t>职务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</w:rPr>
              <w:t>手机</w:t>
            </w:r>
            <w:r>
              <w:rPr>
                <w:rFonts w:ascii="仿宋_GB2312" w:hAnsi="仿宋" w:eastAsia="仿宋_GB2312" w:cs="宋体"/>
                <w:color w:val="000000"/>
                <w:sz w:val="24"/>
              </w:rPr>
              <w:t>号码</w:t>
            </w:r>
          </w:p>
        </w:tc>
        <w:tc>
          <w:tcPr>
            <w:tcW w:w="1434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51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</w:rPr>
              <w:t>联系人信息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</w:rPr>
              <w:t>姓    名</w:t>
            </w:r>
          </w:p>
        </w:tc>
        <w:tc>
          <w:tcPr>
            <w:tcW w:w="1588" w:type="dxa"/>
            <w:vAlign w:val="center"/>
          </w:tcPr>
          <w:p>
            <w:pPr>
              <w:widowControl/>
              <w:rPr>
                <w:rFonts w:ascii="仿宋_GB2312" w:hAnsi="仿宋" w:eastAsia="仿宋_GB2312" w:cs="宋体"/>
                <w:color w:val="000000"/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</w:rPr>
              <w:t>国    籍</w:t>
            </w:r>
          </w:p>
        </w:tc>
        <w:tc>
          <w:tcPr>
            <w:tcW w:w="2710" w:type="dxa"/>
            <w:gridSpan w:val="4"/>
            <w:vAlign w:val="center"/>
          </w:tcPr>
          <w:p>
            <w:pPr>
              <w:widowControl/>
              <w:rPr>
                <w:rFonts w:ascii="仿宋_GB2312" w:hAnsi="仿宋" w:eastAsia="仿宋_GB2312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5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</w:rPr>
              <w:t>固定电话</w:t>
            </w:r>
          </w:p>
        </w:tc>
        <w:tc>
          <w:tcPr>
            <w:tcW w:w="1588" w:type="dxa"/>
            <w:vAlign w:val="center"/>
          </w:tcPr>
          <w:p>
            <w:pPr>
              <w:widowControl/>
              <w:rPr>
                <w:rFonts w:ascii="仿宋_GB2312" w:hAnsi="仿宋" w:eastAsia="仿宋_GB2312" w:cs="宋体"/>
                <w:color w:val="000000"/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</w:rPr>
              <w:t>移动电话</w:t>
            </w:r>
          </w:p>
        </w:tc>
        <w:tc>
          <w:tcPr>
            <w:tcW w:w="2710" w:type="dxa"/>
            <w:gridSpan w:val="4"/>
            <w:vAlign w:val="center"/>
          </w:tcPr>
          <w:p>
            <w:pPr>
              <w:widowControl/>
              <w:rPr>
                <w:rFonts w:ascii="仿宋_GB2312" w:hAnsi="仿宋" w:eastAsia="仿宋_GB2312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5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</w:rPr>
              <w:t>电子信箱</w:t>
            </w:r>
          </w:p>
        </w:tc>
        <w:tc>
          <w:tcPr>
            <w:tcW w:w="6141" w:type="dxa"/>
            <w:gridSpan w:val="7"/>
            <w:vAlign w:val="center"/>
          </w:tcPr>
          <w:p>
            <w:pPr>
              <w:widowControl/>
              <w:rPr>
                <w:rFonts w:ascii="仿宋_GB2312" w:hAnsi="仿宋" w:eastAsia="仿宋_GB2312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51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</w:rPr>
              <w:t>单位基本</w:t>
            </w:r>
            <w:r>
              <w:rPr>
                <w:rFonts w:ascii="仿宋_GB2312" w:hAnsi="仿宋" w:eastAsia="仿宋_GB2312" w:cs="宋体"/>
                <w:color w:val="000000"/>
                <w:sz w:val="24"/>
              </w:rPr>
              <w:t>情况</w:t>
            </w:r>
          </w:p>
        </w:tc>
        <w:tc>
          <w:tcPr>
            <w:tcW w:w="7700" w:type="dxa"/>
            <w:gridSpan w:val="8"/>
            <w:vAlign w:val="center"/>
          </w:tcPr>
          <w:p>
            <w:pPr>
              <w:widowControl/>
              <w:rPr>
                <w:rFonts w:ascii="仿宋_GB2312" w:hAnsi="仿宋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</w:rPr>
              <w:t>（包括</w:t>
            </w:r>
            <w:r>
              <w:rPr>
                <w:rFonts w:ascii="仿宋_GB2312" w:hAnsi="仿宋" w:eastAsia="仿宋_GB2312" w:cs="宋体"/>
                <w:color w:val="000000"/>
                <w:sz w:val="24"/>
              </w:rPr>
              <w:t>企业简介</w:t>
            </w:r>
            <w:r>
              <w:rPr>
                <w:rFonts w:hint="eastAsia" w:ascii="仿宋_GB2312" w:hAnsi="仿宋" w:eastAsia="仿宋_GB2312" w:cs="宋体"/>
                <w:color w:val="000000"/>
                <w:sz w:val="24"/>
              </w:rPr>
              <w:t>、</w:t>
            </w:r>
            <w:r>
              <w:rPr>
                <w:rFonts w:ascii="仿宋_GB2312" w:hAnsi="仿宋" w:eastAsia="仿宋_GB2312" w:cs="宋体"/>
                <w:color w:val="000000"/>
                <w:sz w:val="24"/>
              </w:rPr>
              <w:t>主营业务介绍</w:t>
            </w:r>
            <w:r>
              <w:rPr>
                <w:rFonts w:hint="eastAsia" w:ascii="仿宋_GB2312" w:hAnsi="仿宋" w:eastAsia="仿宋_GB2312" w:cs="宋体"/>
                <w:color w:val="000000"/>
                <w:sz w:val="24"/>
              </w:rPr>
              <w:t>、近三年（201</w:t>
            </w:r>
            <w:r>
              <w:rPr>
                <w:rFonts w:ascii="仿宋_GB2312" w:hAnsi="仿宋" w:eastAsia="仿宋_GB2312" w:cs="宋体"/>
                <w:color w:val="000000"/>
                <w:sz w:val="24"/>
              </w:rPr>
              <w:t>7</w:t>
            </w:r>
            <w:r>
              <w:rPr>
                <w:rFonts w:hint="eastAsia" w:ascii="仿宋_GB2312" w:hAnsi="仿宋" w:eastAsia="仿宋_GB2312" w:cs="宋体"/>
                <w:color w:val="000000"/>
                <w:sz w:val="24"/>
              </w:rPr>
              <w:t>-201</w:t>
            </w:r>
            <w:r>
              <w:rPr>
                <w:rFonts w:ascii="仿宋_GB2312" w:hAnsi="仿宋" w:eastAsia="仿宋_GB2312" w:cs="宋体"/>
                <w:color w:val="000000"/>
                <w:sz w:val="24"/>
              </w:rPr>
              <w:t>9</w:t>
            </w:r>
            <w:r>
              <w:rPr>
                <w:rFonts w:hint="eastAsia" w:ascii="仿宋_GB2312" w:hAnsi="仿宋" w:eastAsia="仿宋_GB2312" w:cs="宋体"/>
                <w:color w:val="000000"/>
                <w:sz w:val="24"/>
              </w:rPr>
              <w:t>）</w:t>
            </w:r>
            <w:r>
              <w:rPr>
                <w:rFonts w:ascii="仿宋_GB2312" w:hAnsi="仿宋" w:eastAsia="仿宋_GB2312" w:cs="宋体"/>
                <w:color w:val="000000"/>
                <w:sz w:val="24"/>
              </w:rPr>
              <w:t>营收</w:t>
            </w:r>
            <w:r>
              <w:rPr>
                <w:rFonts w:hint="eastAsia" w:ascii="仿宋_GB2312" w:hAnsi="仿宋" w:eastAsia="仿宋_GB2312" w:cs="宋体"/>
                <w:color w:val="000000"/>
                <w:sz w:val="24"/>
              </w:rPr>
              <w:t>及</w:t>
            </w:r>
            <w:r>
              <w:rPr>
                <w:rFonts w:ascii="仿宋_GB2312" w:hAnsi="仿宋" w:eastAsia="仿宋_GB2312" w:cs="宋体"/>
                <w:color w:val="000000"/>
                <w:sz w:val="24"/>
              </w:rPr>
              <w:t>近三年</w:t>
            </w:r>
            <w:r>
              <w:rPr>
                <w:rFonts w:hint="eastAsia" w:ascii="仿宋_GB2312" w:hAnsi="仿宋" w:eastAsia="仿宋_GB2312" w:cs="宋体"/>
                <w:color w:val="000000"/>
                <w:sz w:val="24"/>
              </w:rPr>
              <w:t>获奖和</w:t>
            </w:r>
            <w:r>
              <w:rPr>
                <w:rFonts w:ascii="仿宋_GB2312" w:hAnsi="仿宋" w:eastAsia="仿宋_GB2312" w:cs="宋体"/>
                <w:color w:val="000000"/>
                <w:sz w:val="24"/>
              </w:rPr>
              <w:t>获得科技项目支持基本情况</w:t>
            </w:r>
            <w:r>
              <w:rPr>
                <w:rFonts w:hint="eastAsia" w:ascii="仿宋_GB2312" w:hAnsi="仿宋" w:eastAsia="仿宋_GB2312" w:cs="宋体"/>
                <w:color w:val="000000"/>
                <w:sz w:val="24"/>
              </w:rPr>
              <w:t>，以及标准、专利、软件著作权、奖项、成果转让等情况说明）</w:t>
            </w:r>
          </w:p>
          <w:p>
            <w:pPr>
              <w:widowControl/>
              <w:rPr>
                <w:rFonts w:ascii="仿宋_GB2312" w:hAnsi="仿宋" w:eastAsia="仿宋_GB2312" w:cs="宋体"/>
                <w:color w:val="000000"/>
                <w:sz w:val="24"/>
              </w:rPr>
            </w:pPr>
          </w:p>
          <w:p>
            <w:pPr>
              <w:widowControl/>
              <w:rPr>
                <w:rFonts w:ascii="仿宋_GB2312" w:hAnsi="仿宋" w:eastAsia="仿宋_GB2312" w:cs="宋体"/>
                <w:color w:val="000000"/>
                <w:sz w:val="24"/>
              </w:rPr>
            </w:pPr>
          </w:p>
          <w:p>
            <w:pPr>
              <w:widowControl/>
              <w:rPr>
                <w:rFonts w:ascii="仿宋_GB2312" w:hAnsi="仿宋" w:eastAsia="仿宋_GB2312" w:cs="宋体"/>
                <w:color w:val="000000"/>
                <w:sz w:val="24"/>
              </w:rPr>
            </w:pPr>
          </w:p>
          <w:p>
            <w:pPr>
              <w:widowControl/>
              <w:rPr>
                <w:rFonts w:ascii="仿宋_GB2312" w:hAnsi="仿宋" w:eastAsia="仿宋_GB2312" w:cs="宋体"/>
                <w:color w:val="000000"/>
                <w:sz w:val="24"/>
              </w:rPr>
            </w:pPr>
          </w:p>
          <w:p>
            <w:pPr>
              <w:widowControl/>
              <w:rPr>
                <w:rFonts w:ascii="仿宋_GB2312" w:hAnsi="仿宋" w:eastAsia="仿宋_GB2312" w:cs="宋体"/>
                <w:color w:val="000000"/>
                <w:sz w:val="24"/>
              </w:rPr>
            </w:pPr>
          </w:p>
          <w:p>
            <w:pPr>
              <w:widowControl/>
              <w:rPr>
                <w:rFonts w:ascii="仿宋_GB2312" w:hAnsi="仿宋" w:eastAsia="仿宋_GB2312" w:cs="宋体"/>
                <w:color w:val="000000"/>
                <w:sz w:val="24"/>
              </w:rPr>
            </w:pPr>
          </w:p>
          <w:p>
            <w:pPr>
              <w:widowControl/>
              <w:rPr>
                <w:rFonts w:ascii="仿宋_GB2312" w:hAnsi="仿宋" w:eastAsia="仿宋_GB2312" w:cs="宋体"/>
                <w:color w:val="000000"/>
                <w:sz w:val="24"/>
              </w:rPr>
            </w:pPr>
          </w:p>
          <w:p>
            <w:pPr>
              <w:widowControl/>
              <w:rPr>
                <w:rFonts w:ascii="仿宋_GB2312" w:hAnsi="仿宋" w:eastAsia="仿宋_GB2312" w:cs="宋体"/>
                <w:color w:val="000000"/>
                <w:sz w:val="24"/>
              </w:rPr>
            </w:pPr>
          </w:p>
          <w:p>
            <w:pPr>
              <w:widowControl/>
              <w:rPr>
                <w:rFonts w:ascii="仿宋_GB2312" w:hAnsi="仿宋" w:eastAsia="仿宋_GB2312" w:cs="宋体"/>
                <w:color w:val="000000"/>
                <w:sz w:val="24"/>
              </w:rPr>
            </w:pPr>
          </w:p>
        </w:tc>
      </w:tr>
    </w:tbl>
    <w:p>
      <w:pPr>
        <w:widowControl/>
        <w:spacing w:line="480" w:lineRule="exact"/>
        <w:jc w:val="left"/>
        <w:rPr>
          <w:rFonts w:ascii="仿宋_GB2312" w:hAnsi="仿宋" w:eastAsia="仿宋_GB2312" w:cs="楷体"/>
          <w:kern w:val="0"/>
          <w:sz w:val="36"/>
        </w:rPr>
      </w:pPr>
    </w:p>
    <w:p>
      <w:pPr>
        <w:widowControl/>
        <w:jc w:val="left"/>
        <w:rPr>
          <w:rFonts w:ascii="仿宋_GB2312" w:hAnsi="仿宋" w:eastAsia="仿宋_GB2312" w:cs="楷体"/>
          <w:kern w:val="0"/>
          <w:sz w:val="36"/>
        </w:rPr>
      </w:pPr>
      <w:r>
        <w:rPr>
          <w:rFonts w:ascii="仿宋_GB2312" w:hAnsi="仿宋" w:eastAsia="仿宋_GB2312" w:cs="楷体"/>
          <w:kern w:val="0"/>
          <w:sz w:val="36"/>
        </w:rPr>
        <w:br w:type="page"/>
      </w:r>
    </w:p>
    <w:p>
      <w:pPr>
        <w:widowControl/>
        <w:spacing w:before="312" w:beforeLines="100" w:after="312" w:afterLines="100" w:line="520" w:lineRule="exact"/>
        <w:jc w:val="left"/>
        <w:outlineLvl w:val="0"/>
        <w:rPr>
          <w:rFonts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二、产品应用</w:t>
      </w:r>
      <w:r>
        <w:rPr>
          <w:rFonts w:ascii="黑体" w:hAnsi="黑体" w:eastAsia="黑体"/>
          <w:sz w:val="32"/>
        </w:rPr>
        <w:t>场景</w:t>
      </w:r>
    </w:p>
    <w:tbl>
      <w:tblPr>
        <w:tblStyle w:val="32"/>
        <w:tblW w:w="9455" w:type="dxa"/>
        <w:tblInd w:w="-22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1"/>
        <w:gridCol w:w="730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2151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产品应用</w:t>
            </w:r>
            <w:r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  <w:t>场景</w:t>
            </w:r>
          </w:p>
        </w:tc>
        <w:tc>
          <w:tcPr>
            <w:tcW w:w="7304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□</w:t>
            </w: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 xml:space="preserve">餐饮制售 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□</w:t>
            </w: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 xml:space="preserve">室外零售 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 xml:space="preserve">  </w:t>
            </w:r>
          </w:p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>注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：根据所选择产品应用场景的</w:t>
            </w: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>类型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，分类填写以下申报方案基本信息</w:t>
            </w: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>，申报单位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可</w:t>
            </w: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>任一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选择一项或多项。</w:t>
            </w:r>
          </w:p>
        </w:tc>
      </w:tr>
    </w:tbl>
    <w:p>
      <w:pPr>
        <w:widowControl/>
        <w:spacing w:before="312" w:beforeLines="100" w:after="312" w:afterLines="100" w:line="520" w:lineRule="exact"/>
        <w:jc w:val="left"/>
        <w:outlineLvl w:val="0"/>
        <w:rPr>
          <w:rFonts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三、申报</w:t>
      </w:r>
      <w:r>
        <w:rPr>
          <w:rFonts w:ascii="黑体" w:hAnsi="黑体" w:eastAsia="黑体"/>
          <w:sz w:val="32"/>
        </w:rPr>
        <w:t>方案</w:t>
      </w:r>
      <w:r>
        <w:rPr>
          <w:rFonts w:hint="eastAsia" w:ascii="黑体" w:hAnsi="黑体" w:eastAsia="黑体"/>
          <w:sz w:val="32"/>
        </w:rPr>
        <w:t>基本信息</w:t>
      </w:r>
    </w:p>
    <w:p>
      <w:pPr>
        <w:pStyle w:val="98"/>
        <w:widowControl/>
        <w:numPr>
          <w:ilvl w:val="0"/>
          <w:numId w:val="4"/>
        </w:numPr>
        <w:spacing w:before="312" w:beforeLines="100" w:after="312" w:afterLines="100" w:line="520" w:lineRule="exact"/>
        <w:ind w:firstLineChars="0"/>
        <w:jc w:val="left"/>
        <w:outlineLvl w:val="1"/>
        <w:rPr>
          <w:rFonts w:ascii="黑体" w:hAnsi="黑体" w:eastAsia="黑体"/>
          <w:sz w:val="32"/>
        </w:rPr>
      </w:pPr>
      <w:r>
        <w:rPr>
          <w:rFonts w:hint="eastAsia" w:ascii="仿宋_GB2312" w:hAnsi="Times New Roman" w:eastAsia="仿宋_GB2312"/>
          <w:color w:val="000000"/>
          <w:sz w:val="32"/>
          <w:szCs w:val="32"/>
        </w:rPr>
        <w:t>餐饮制售</w:t>
      </w:r>
    </w:p>
    <w:tbl>
      <w:tblPr>
        <w:tblStyle w:val="32"/>
        <w:tblW w:w="9455" w:type="dxa"/>
        <w:tblInd w:w="-22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1"/>
        <w:gridCol w:w="1725"/>
        <w:gridCol w:w="557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2151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产品报价</w:t>
            </w:r>
          </w:p>
        </w:tc>
        <w:tc>
          <w:tcPr>
            <w:tcW w:w="17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8"/>
                <w:szCs w:val="28"/>
              </w:rPr>
              <w:t>已上市</w:t>
            </w:r>
          </w:p>
        </w:tc>
        <w:tc>
          <w:tcPr>
            <w:tcW w:w="55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8"/>
                <w:szCs w:val="28"/>
              </w:rPr>
              <w:t>产品市场售价</w:t>
            </w:r>
            <w:r>
              <w:rPr>
                <w:rFonts w:ascii="仿宋_GB2312" w:hAnsi="仿宋" w:eastAsia="仿宋_GB2312" w:cs="宋体"/>
                <w:color w:val="000000"/>
                <w:sz w:val="28"/>
                <w:szCs w:val="28"/>
              </w:rPr>
              <w:t>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2151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8"/>
                <w:szCs w:val="28"/>
              </w:rPr>
              <w:t>未上市</w:t>
            </w:r>
          </w:p>
        </w:tc>
        <w:tc>
          <w:tcPr>
            <w:tcW w:w="55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8"/>
                <w:szCs w:val="28"/>
              </w:rPr>
              <w:t>产品</w:t>
            </w:r>
            <w:r>
              <w:rPr>
                <w:rFonts w:ascii="仿宋_GB2312" w:hAnsi="仿宋" w:eastAsia="仿宋_GB2312" w:cs="宋体"/>
                <w:color w:val="000000"/>
                <w:sz w:val="28"/>
                <w:szCs w:val="28"/>
              </w:rPr>
              <w:t>预估价格：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5" w:hRule="atLeast"/>
        </w:trPr>
        <w:tc>
          <w:tcPr>
            <w:tcW w:w="215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技术先进性</w:t>
            </w:r>
          </w:p>
        </w:tc>
        <w:tc>
          <w:tcPr>
            <w:tcW w:w="73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8"/>
                <w:szCs w:val="28"/>
              </w:rPr>
              <w:t>（包括</w:t>
            </w:r>
            <w:r>
              <w:rPr>
                <w:rFonts w:ascii="仿宋_GB2312" w:hAnsi="仿宋" w:eastAsia="仿宋_GB2312" w:cs="宋体"/>
                <w:color w:val="000000"/>
                <w:sz w:val="28"/>
                <w:szCs w:val="28"/>
              </w:rPr>
              <w:t>主要功能、</w:t>
            </w:r>
            <w:r>
              <w:rPr>
                <w:rFonts w:hint="eastAsia" w:ascii="仿宋_GB2312" w:hAnsi="仿宋" w:eastAsia="仿宋_GB2312" w:cs="宋体"/>
                <w:color w:val="000000"/>
                <w:sz w:val="28"/>
                <w:szCs w:val="28"/>
              </w:rPr>
              <w:t>性能、</w:t>
            </w:r>
            <w:r>
              <w:rPr>
                <w:rFonts w:ascii="仿宋_GB2312" w:hAnsi="仿宋" w:eastAsia="仿宋_GB2312" w:cs="宋体"/>
                <w:color w:val="000000"/>
                <w:sz w:val="28"/>
                <w:szCs w:val="28"/>
              </w:rPr>
              <w:t>安全性</w:t>
            </w:r>
            <w:r>
              <w:rPr>
                <w:rFonts w:hint="eastAsia" w:ascii="仿宋_GB2312" w:hAnsi="仿宋" w:eastAsia="仿宋_GB2312" w:cs="宋体"/>
                <w:color w:val="000000"/>
                <w:sz w:val="28"/>
                <w:szCs w:val="28"/>
              </w:rPr>
              <w:t>和</w:t>
            </w:r>
            <w:r>
              <w:rPr>
                <w:rFonts w:ascii="仿宋_GB2312" w:hAnsi="仿宋" w:eastAsia="仿宋_GB2312" w:cs="宋体"/>
                <w:color w:val="000000"/>
                <w:sz w:val="28"/>
                <w:szCs w:val="28"/>
              </w:rPr>
              <w:t>智能</w:t>
            </w:r>
            <w:r>
              <w:rPr>
                <w:rFonts w:hint="eastAsia" w:ascii="仿宋_GB2312" w:hAnsi="仿宋" w:eastAsia="仿宋_GB2312" w:cs="宋体"/>
                <w:color w:val="000000"/>
                <w:sz w:val="28"/>
                <w:szCs w:val="28"/>
              </w:rPr>
              <w:t>化</w:t>
            </w:r>
            <w:r>
              <w:rPr>
                <w:rFonts w:ascii="仿宋_GB2312" w:hAnsi="仿宋" w:eastAsia="仿宋_GB2312" w:cs="宋体"/>
                <w:color w:val="000000"/>
                <w:sz w:val="28"/>
                <w:szCs w:val="28"/>
              </w:rPr>
              <w:t>水平</w:t>
            </w:r>
            <w:r>
              <w:rPr>
                <w:rFonts w:hint="eastAsia" w:ascii="仿宋_GB2312" w:hAnsi="仿宋" w:eastAsia="仿宋_GB2312" w:cs="宋体"/>
                <w:color w:val="000000"/>
                <w:sz w:val="28"/>
                <w:szCs w:val="28"/>
              </w:rPr>
              <w:t>，技术水平重点说明</w:t>
            </w:r>
            <w:r>
              <w:rPr>
                <w:rFonts w:ascii="仿宋_GB2312" w:hAnsi="仿宋" w:eastAsia="仿宋_GB2312" w:cs="宋体"/>
                <w:color w:val="000000"/>
                <w:sz w:val="28"/>
                <w:szCs w:val="28"/>
              </w:rPr>
              <w:t>具有自主知识产权的</w:t>
            </w:r>
            <w:r>
              <w:rPr>
                <w:rFonts w:hint="eastAsia" w:ascii="仿宋_GB2312" w:hAnsi="仿宋" w:eastAsia="仿宋_GB2312" w:cs="宋体"/>
                <w:color w:val="000000"/>
                <w:sz w:val="28"/>
                <w:szCs w:val="28"/>
              </w:rPr>
              <w:t>核心</w:t>
            </w:r>
            <w:r>
              <w:rPr>
                <w:rFonts w:ascii="仿宋_GB2312" w:hAnsi="仿宋" w:eastAsia="仿宋_GB2312" w:cs="宋体"/>
                <w:color w:val="000000"/>
                <w:sz w:val="28"/>
                <w:szCs w:val="28"/>
              </w:rPr>
              <w:t>技术</w:t>
            </w:r>
            <w:r>
              <w:rPr>
                <w:rFonts w:hint="eastAsia" w:ascii="仿宋_GB2312" w:hAnsi="仿宋" w:eastAsia="仿宋_GB2312" w:cs="宋体"/>
                <w:color w:val="000000"/>
                <w:sz w:val="28"/>
                <w:szCs w:val="28"/>
              </w:rPr>
              <w:t>）</w:t>
            </w:r>
          </w:p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215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应用效果</w:t>
            </w:r>
          </w:p>
        </w:tc>
        <w:tc>
          <w:tcPr>
            <w:tcW w:w="73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8"/>
                <w:szCs w:val="28"/>
              </w:rPr>
              <w:t>（包括在所</w:t>
            </w:r>
            <w:r>
              <w:rPr>
                <w:rFonts w:ascii="仿宋_GB2312" w:hAnsi="仿宋" w:eastAsia="仿宋_GB2312" w:cs="宋体"/>
                <w:color w:val="000000"/>
                <w:sz w:val="28"/>
                <w:szCs w:val="28"/>
              </w:rPr>
              <w:t>选择</w:t>
            </w:r>
            <w:r>
              <w:rPr>
                <w:rFonts w:hint="eastAsia" w:ascii="仿宋_GB2312" w:hAnsi="仿宋" w:eastAsia="仿宋_GB2312" w:cs="宋体"/>
                <w:color w:val="000000"/>
                <w:sz w:val="28"/>
                <w:szCs w:val="28"/>
              </w:rPr>
              <w:t>典型场景中已</w:t>
            </w:r>
            <w:r>
              <w:rPr>
                <w:rFonts w:ascii="仿宋_GB2312" w:hAnsi="仿宋" w:eastAsia="仿宋_GB2312" w:cs="宋体"/>
                <w:color w:val="000000"/>
                <w:sz w:val="28"/>
                <w:szCs w:val="28"/>
              </w:rPr>
              <w:t>开展的实际</w:t>
            </w:r>
            <w:r>
              <w:rPr>
                <w:rFonts w:hint="eastAsia" w:ascii="仿宋_GB2312" w:hAnsi="仿宋" w:eastAsia="仿宋_GB2312" w:cs="宋体"/>
                <w:color w:val="000000"/>
                <w:sz w:val="28"/>
                <w:szCs w:val="28"/>
              </w:rPr>
              <w:t>应用</w:t>
            </w:r>
            <w:r>
              <w:rPr>
                <w:rFonts w:ascii="仿宋_GB2312" w:hAnsi="仿宋" w:eastAsia="仿宋_GB2312" w:cs="宋体"/>
                <w:color w:val="000000"/>
                <w:sz w:val="28"/>
                <w:szCs w:val="28"/>
              </w:rPr>
              <w:t>效果</w:t>
            </w:r>
            <w:r>
              <w:rPr>
                <w:rFonts w:hint="eastAsia" w:ascii="仿宋_GB2312" w:hAnsi="仿宋" w:eastAsia="仿宋_GB2312" w:cs="宋体"/>
                <w:color w:val="000000"/>
                <w:sz w:val="28"/>
                <w:szCs w:val="28"/>
              </w:rPr>
              <w:t>，从提升服务</w:t>
            </w:r>
            <w:r>
              <w:rPr>
                <w:rFonts w:ascii="仿宋_GB2312" w:hAnsi="仿宋" w:eastAsia="仿宋_GB2312" w:cs="宋体"/>
                <w:color w:val="000000"/>
                <w:sz w:val="28"/>
                <w:szCs w:val="28"/>
              </w:rPr>
              <w:t>效率、</w:t>
            </w:r>
            <w:r>
              <w:rPr>
                <w:rFonts w:hint="eastAsia" w:ascii="仿宋_GB2312" w:hAnsi="仿宋" w:eastAsia="仿宋_GB2312" w:cs="宋体"/>
                <w:color w:val="000000"/>
                <w:sz w:val="28"/>
                <w:szCs w:val="28"/>
              </w:rPr>
              <w:t>提高</w:t>
            </w:r>
            <w:r>
              <w:rPr>
                <w:rFonts w:ascii="仿宋_GB2312" w:hAnsi="仿宋" w:eastAsia="仿宋_GB2312" w:cs="宋体"/>
                <w:color w:val="000000"/>
                <w:sz w:val="28"/>
                <w:szCs w:val="28"/>
              </w:rPr>
              <w:t>服务质量、</w:t>
            </w:r>
            <w:r>
              <w:rPr>
                <w:rFonts w:hint="eastAsia" w:ascii="仿宋_GB2312" w:hAnsi="仿宋" w:eastAsia="仿宋_GB2312" w:cs="宋体"/>
                <w:color w:val="000000"/>
                <w:sz w:val="28"/>
                <w:szCs w:val="28"/>
              </w:rPr>
              <w:t>人机交互</w:t>
            </w:r>
            <w:r>
              <w:rPr>
                <w:rFonts w:ascii="仿宋_GB2312" w:hAnsi="仿宋" w:eastAsia="仿宋_GB2312" w:cs="宋体"/>
                <w:color w:val="000000"/>
                <w:sz w:val="28"/>
                <w:szCs w:val="28"/>
              </w:rPr>
              <w:t>安全性</w:t>
            </w:r>
            <w:r>
              <w:rPr>
                <w:rFonts w:hint="eastAsia" w:ascii="仿宋_GB2312" w:hAnsi="仿宋" w:eastAsia="仿宋_GB2312" w:cs="宋体"/>
                <w:color w:val="000000"/>
                <w:sz w:val="28"/>
                <w:szCs w:val="28"/>
              </w:rPr>
              <w:t>等</w:t>
            </w:r>
            <w:r>
              <w:rPr>
                <w:rFonts w:ascii="仿宋_GB2312" w:hAnsi="仿宋" w:eastAsia="仿宋_GB2312" w:cs="宋体"/>
                <w:color w:val="000000"/>
                <w:sz w:val="28"/>
                <w:szCs w:val="28"/>
              </w:rPr>
              <w:t>方面说明</w:t>
            </w:r>
            <w:r>
              <w:rPr>
                <w:rFonts w:hint="eastAsia" w:ascii="仿宋_GB2312" w:hAnsi="仿宋" w:eastAsia="仿宋_GB2312" w:cs="宋体"/>
                <w:color w:val="000000"/>
                <w:sz w:val="28"/>
                <w:szCs w:val="28"/>
              </w:rPr>
              <w:t>）</w:t>
            </w:r>
          </w:p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9" w:hRule="atLeast"/>
        </w:trPr>
        <w:tc>
          <w:tcPr>
            <w:tcW w:w="215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8"/>
                <w:szCs w:val="28"/>
              </w:rPr>
              <w:t>技术</w:t>
            </w:r>
            <w:r>
              <w:rPr>
                <w:rFonts w:ascii="仿宋_GB2312" w:hAnsi="仿宋" w:eastAsia="仿宋_GB2312" w:cs="宋体"/>
                <w:color w:val="000000"/>
                <w:sz w:val="28"/>
                <w:szCs w:val="28"/>
              </w:rPr>
              <w:t>创新性</w:t>
            </w:r>
          </w:p>
        </w:tc>
        <w:tc>
          <w:tcPr>
            <w:tcW w:w="73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8"/>
                <w:szCs w:val="28"/>
              </w:rPr>
              <w:t>（包括功能</w:t>
            </w:r>
            <w:r>
              <w:rPr>
                <w:rFonts w:ascii="仿宋_GB2312" w:hAnsi="仿宋" w:eastAsia="仿宋_GB2312" w:cs="宋体"/>
                <w:color w:val="000000"/>
                <w:sz w:val="28"/>
                <w:szCs w:val="28"/>
              </w:rPr>
              <w:t>特色</w:t>
            </w:r>
            <w:r>
              <w:rPr>
                <w:rFonts w:hint="eastAsia" w:ascii="仿宋_GB2312" w:hAnsi="仿宋" w:eastAsia="仿宋_GB2312" w:cs="宋体"/>
                <w:color w:val="000000"/>
                <w:sz w:val="28"/>
                <w:szCs w:val="28"/>
              </w:rPr>
              <w:t>、</w:t>
            </w:r>
            <w:r>
              <w:rPr>
                <w:rFonts w:ascii="仿宋_GB2312" w:hAnsi="仿宋" w:eastAsia="仿宋_GB2312" w:cs="宋体"/>
                <w:color w:val="000000"/>
                <w:sz w:val="28"/>
                <w:szCs w:val="28"/>
              </w:rPr>
              <w:t>应用场景</w:t>
            </w:r>
            <w:r>
              <w:rPr>
                <w:rFonts w:hint="eastAsia" w:ascii="仿宋_GB2312" w:hAnsi="仿宋" w:eastAsia="仿宋_GB2312" w:cs="宋体"/>
                <w:color w:val="000000"/>
                <w:sz w:val="28"/>
                <w:szCs w:val="28"/>
              </w:rPr>
              <w:t>、</w:t>
            </w:r>
            <w:r>
              <w:rPr>
                <w:rFonts w:ascii="仿宋_GB2312" w:hAnsi="仿宋" w:eastAsia="仿宋_GB2312" w:cs="宋体"/>
                <w:color w:val="000000"/>
                <w:sz w:val="28"/>
                <w:szCs w:val="28"/>
              </w:rPr>
              <w:t>关键技术</w:t>
            </w:r>
            <w:r>
              <w:rPr>
                <w:rFonts w:hint="eastAsia" w:ascii="仿宋_GB2312" w:hAnsi="仿宋" w:eastAsia="仿宋_GB2312" w:cs="宋体"/>
                <w:color w:val="000000"/>
                <w:sz w:val="28"/>
                <w:szCs w:val="28"/>
              </w:rPr>
              <w:t>及</w:t>
            </w:r>
            <w:r>
              <w:rPr>
                <w:rFonts w:ascii="仿宋_GB2312" w:hAnsi="仿宋" w:eastAsia="仿宋_GB2312" w:cs="宋体"/>
                <w:color w:val="000000"/>
                <w:sz w:val="28"/>
                <w:szCs w:val="28"/>
              </w:rPr>
              <w:t>自主知识产权</w:t>
            </w:r>
            <w:r>
              <w:rPr>
                <w:rFonts w:hint="eastAsia" w:ascii="仿宋_GB2312" w:hAnsi="仿宋" w:eastAsia="仿宋_GB2312" w:cs="宋体"/>
                <w:color w:val="000000"/>
                <w:sz w:val="28"/>
                <w:szCs w:val="28"/>
              </w:rPr>
              <w:t>等</w:t>
            </w:r>
            <w:r>
              <w:rPr>
                <w:rFonts w:ascii="仿宋_GB2312" w:hAnsi="仿宋" w:eastAsia="仿宋_GB2312" w:cs="宋体"/>
                <w:color w:val="000000"/>
                <w:sz w:val="28"/>
                <w:szCs w:val="28"/>
              </w:rPr>
              <w:t>情况说明</w:t>
            </w:r>
            <w:r>
              <w:rPr>
                <w:rFonts w:hint="eastAsia" w:ascii="仿宋_GB2312" w:hAnsi="仿宋" w:eastAsia="仿宋_GB2312" w:cs="宋体"/>
                <w:color w:val="000000"/>
                <w:sz w:val="28"/>
                <w:szCs w:val="28"/>
              </w:rPr>
              <w:t>）</w:t>
            </w:r>
          </w:p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2" w:hRule="atLeast"/>
        </w:trPr>
        <w:tc>
          <w:tcPr>
            <w:tcW w:w="215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8"/>
                <w:szCs w:val="28"/>
              </w:rPr>
              <w:t>推广</w:t>
            </w:r>
            <w:r>
              <w:rPr>
                <w:rFonts w:ascii="仿宋_GB2312" w:hAnsi="仿宋" w:eastAsia="仿宋_GB2312" w:cs="宋体"/>
                <w:color w:val="000000"/>
                <w:sz w:val="28"/>
                <w:szCs w:val="28"/>
              </w:rPr>
              <w:t>应用价值</w:t>
            </w:r>
          </w:p>
        </w:tc>
        <w:tc>
          <w:tcPr>
            <w:tcW w:w="73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8"/>
                <w:szCs w:val="28"/>
              </w:rPr>
              <w:t>（包括产品</w:t>
            </w:r>
            <w:r>
              <w:rPr>
                <w:rFonts w:ascii="仿宋_GB2312" w:hAnsi="仿宋" w:eastAsia="仿宋_GB2312" w:cs="宋体"/>
                <w:color w:val="000000"/>
                <w:sz w:val="28"/>
                <w:szCs w:val="28"/>
              </w:rPr>
              <w:t>的安全性</w:t>
            </w:r>
            <w:r>
              <w:rPr>
                <w:rFonts w:hint="eastAsia" w:ascii="仿宋_GB2312" w:hAnsi="仿宋" w:eastAsia="仿宋_GB2312" w:cs="宋体"/>
                <w:color w:val="000000"/>
                <w:sz w:val="28"/>
                <w:szCs w:val="28"/>
              </w:rPr>
              <w:t>、</w:t>
            </w:r>
            <w:r>
              <w:rPr>
                <w:rFonts w:ascii="仿宋_GB2312" w:hAnsi="仿宋" w:eastAsia="仿宋_GB2312" w:cs="宋体"/>
                <w:color w:val="000000"/>
                <w:sz w:val="28"/>
                <w:szCs w:val="28"/>
              </w:rPr>
              <w:t>实用性</w:t>
            </w:r>
            <w:r>
              <w:rPr>
                <w:rFonts w:hint="eastAsia" w:ascii="仿宋_GB2312" w:hAnsi="仿宋" w:eastAsia="仿宋_GB2312" w:cs="宋体"/>
                <w:color w:val="000000"/>
                <w:sz w:val="28"/>
                <w:szCs w:val="28"/>
              </w:rPr>
              <w:t>和</w:t>
            </w:r>
            <w:r>
              <w:rPr>
                <w:rFonts w:ascii="仿宋_GB2312" w:hAnsi="仿宋" w:eastAsia="仿宋_GB2312" w:cs="宋体"/>
                <w:color w:val="000000"/>
                <w:sz w:val="28"/>
                <w:szCs w:val="28"/>
              </w:rPr>
              <w:t>先进性评价、</w:t>
            </w:r>
            <w:r>
              <w:rPr>
                <w:rFonts w:hint="eastAsia" w:ascii="仿宋_GB2312" w:hAnsi="仿宋" w:eastAsia="仿宋_GB2312" w:cs="宋体"/>
                <w:color w:val="000000"/>
                <w:sz w:val="28"/>
                <w:szCs w:val="28"/>
              </w:rPr>
              <w:t>市场需求、</w:t>
            </w:r>
            <w:r>
              <w:rPr>
                <w:rFonts w:ascii="仿宋_GB2312" w:hAnsi="仿宋" w:eastAsia="仿宋_GB2312" w:cs="宋体"/>
                <w:color w:val="000000"/>
                <w:sz w:val="28"/>
                <w:szCs w:val="28"/>
              </w:rPr>
              <w:t>技术成熟度</w:t>
            </w:r>
            <w:r>
              <w:rPr>
                <w:rFonts w:hint="eastAsia" w:ascii="仿宋_GB2312" w:hAnsi="仿宋" w:eastAsia="仿宋_GB2312" w:cs="宋体"/>
                <w:color w:val="000000"/>
                <w:sz w:val="28"/>
                <w:szCs w:val="28"/>
              </w:rPr>
              <w:t>、预期收益评估、社会效益分析等）</w:t>
            </w:r>
          </w:p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9" w:hRule="atLeast"/>
        </w:trPr>
        <w:tc>
          <w:tcPr>
            <w:tcW w:w="215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8"/>
                <w:szCs w:val="28"/>
              </w:rPr>
              <w:t>产品原型、logo等设计图片（若有）</w:t>
            </w:r>
          </w:p>
        </w:tc>
        <w:tc>
          <w:tcPr>
            <w:tcW w:w="73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bottom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9" w:hRule="atLeast"/>
        </w:trPr>
        <w:tc>
          <w:tcPr>
            <w:tcW w:w="2151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8"/>
                <w:szCs w:val="28"/>
              </w:rPr>
              <w:t>其他</w:t>
            </w:r>
          </w:p>
        </w:tc>
        <w:tc>
          <w:tcPr>
            <w:tcW w:w="7304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我</w:t>
            </w: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>单位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自愿参加20</w:t>
            </w: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>20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年北京冬奥服务型机器人创新产品测评比选大赛相关</w:t>
            </w: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>申报工作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，愿意</w:t>
            </w: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>配合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主办方参与</w:t>
            </w: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>测评比选，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能够</w:t>
            </w: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>按时提交产品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，同意主办方在媒体上发布已上市</w:t>
            </w: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>的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产品外观照片、视频等公开</w:t>
            </w: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>资料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，并提供必要的</w:t>
            </w: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>技术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支持和资料</w:t>
            </w: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>。包括但不限于：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1、按照大赛申报模板，填写《20</w:t>
            </w: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>20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年北京冬奥服务型机器人创新产品测评比选大赛申报材料》（附件）；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2、参赛产品内容的PPT介绍；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>3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、产品</w:t>
            </w: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>运行调试的技术支持；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>我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单位</w:t>
            </w: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>承诺上述填报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信息</w:t>
            </w: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>属实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，</w:t>
            </w: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>如有虚假承担相应法律责任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。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申报</w:t>
            </w: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>单位法定代表人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（负责人）（签章）：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单位</w:t>
            </w: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>盖章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：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right"/>
              <w:rPr>
                <w:rFonts w:ascii="仿宋_GB2312" w:hAnsi="仿宋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 xml:space="preserve">     年    月    日</w:t>
            </w:r>
          </w:p>
        </w:tc>
      </w:tr>
    </w:tbl>
    <w:p/>
    <w:p>
      <w:pPr>
        <w:pStyle w:val="98"/>
        <w:widowControl/>
        <w:numPr>
          <w:ilvl w:val="0"/>
          <w:numId w:val="4"/>
        </w:numPr>
        <w:spacing w:before="312" w:beforeLines="100" w:after="312" w:afterLines="100" w:line="520" w:lineRule="exact"/>
        <w:ind w:firstLineChars="0"/>
        <w:jc w:val="left"/>
        <w:outlineLvl w:val="1"/>
        <w:rPr>
          <w:rFonts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室外零售</w:t>
      </w:r>
    </w:p>
    <w:tbl>
      <w:tblPr>
        <w:tblStyle w:val="32"/>
        <w:tblW w:w="9455" w:type="dxa"/>
        <w:tblInd w:w="-22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1"/>
        <w:gridCol w:w="1725"/>
        <w:gridCol w:w="557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2151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产品报价</w:t>
            </w:r>
          </w:p>
        </w:tc>
        <w:tc>
          <w:tcPr>
            <w:tcW w:w="17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8"/>
                <w:szCs w:val="28"/>
              </w:rPr>
              <w:t>已上市</w:t>
            </w:r>
          </w:p>
        </w:tc>
        <w:tc>
          <w:tcPr>
            <w:tcW w:w="55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8"/>
                <w:szCs w:val="28"/>
              </w:rPr>
              <w:t>产品市场售价</w:t>
            </w:r>
            <w:r>
              <w:rPr>
                <w:rFonts w:ascii="仿宋_GB2312" w:hAnsi="仿宋" w:eastAsia="仿宋_GB2312" w:cs="宋体"/>
                <w:color w:val="000000"/>
                <w:sz w:val="28"/>
                <w:szCs w:val="28"/>
              </w:rPr>
              <w:t>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2151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8"/>
                <w:szCs w:val="28"/>
              </w:rPr>
              <w:t>未上市</w:t>
            </w:r>
          </w:p>
        </w:tc>
        <w:tc>
          <w:tcPr>
            <w:tcW w:w="55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8"/>
                <w:szCs w:val="28"/>
              </w:rPr>
              <w:t>产品</w:t>
            </w:r>
            <w:r>
              <w:rPr>
                <w:rFonts w:ascii="仿宋_GB2312" w:hAnsi="仿宋" w:eastAsia="仿宋_GB2312" w:cs="宋体"/>
                <w:color w:val="000000"/>
                <w:sz w:val="28"/>
                <w:szCs w:val="28"/>
              </w:rPr>
              <w:t>预估价格：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5" w:hRule="atLeast"/>
        </w:trPr>
        <w:tc>
          <w:tcPr>
            <w:tcW w:w="215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技术先进性</w:t>
            </w:r>
          </w:p>
        </w:tc>
        <w:tc>
          <w:tcPr>
            <w:tcW w:w="73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8"/>
                <w:szCs w:val="28"/>
              </w:rPr>
              <w:t>（包括</w:t>
            </w:r>
            <w:r>
              <w:rPr>
                <w:rFonts w:ascii="仿宋_GB2312" w:hAnsi="仿宋" w:eastAsia="仿宋_GB2312" w:cs="宋体"/>
                <w:color w:val="000000"/>
                <w:sz w:val="28"/>
                <w:szCs w:val="28"/>
              </w:rPr>
              <w:t>主要功能、</w:t>
            </w:r>
            <w:r>
              <w:rPr>
                <w:rFonts w:hint="eastAsia" w:ascii="仿宋_GB2312" w:hAnsi="仿宋" w:eastAsia="仿宋_GB2312" w:cs="宋体"/>
                <w:color w:val="000000"/>
                <w:sz w:val="28"/>
                <w:szCs w:val="28"/>
              </w:rPr>
              <w:t>性能、</w:t>
            </w:r>
            <w:r>
              <w:rPr>
                <w:rFonts w:ascii="仿宋_GB2312" w:hAnsi="仿宋" w:eastAsia="仿宋_GB2312" w:cs="宋体"/>
                <w:color w:val="000000"/>
                <w:sz w:val="28"/>
                <w:szCs w:val="28"/>
              </w:rPr>
              <w:t>安全性</w:t>
            </w:r>
            <w:r>
              <w:rPr>
                <w:rFonts w:hint="eastAsia" w:ascii="仿宋_GB2312" w:hAnsi="仿宋" w:eastAsia="仿宋_GB2312" w:cs="宋体"/>
                <w:color w:val="000000"/>
                <w:sz w:val="28"/>
                <w:szCs w:val="28"/>
              </w:rPr>
              <w:t>和</w:t>
            </w:r>
            <w:r>
              <w:rPr>
                <w:rFonts w:ascii="仿宋_GB2312" w:hAnsi="仿宋" w:eastAsia="仿宋_GB2312" w:cs="宋体"/>
                <w:color w:val="000000"/>
                <w:sz w:val="28"/>
                <w:szCs w:val="28"/>
              </w:rPr>
              <w:t>智能</w:t>
            </w:r>
            <w:r>
              <w:rPr>
                <w:rFonts w:hint="eastAsia" w:ascii="仿宋_GB2312" w:hAnsi="仿宋" w:eastAsia="仿宋_GB2312" w:cs="宋体"/>
                <w:color w:val="000000"/>
                <w:sz w:val="28"/>
                <w:szCs w:val="28"/>
              </w:rPr>
              <w:t>化</w:t>
            </w:r>
            <w:r>
              <w:rPr>
                <w:rFonts w:ascii="仿宋_GB2312" w:hAnsi="仿宋" w:eastAsia="仿宋_GB2312" w:cs="宋体"/>
                <w:color w:val="000000"/>
                <w:sz w:val="28"/>
                <w:szCs w:val="28"/>
              </w:rPr>
              <w:t>水平</w:t>
            </w:r>
            <w:r>
              <w:rPr>
                <w:rFonts w:hint="eastAsia" w:ascii="仿宋_GB2312" w:hAnsi="仿宋" w:eastAsia="仿宋_GB2312" w:cs="宋体"/>
                <w:color w:val="000000"/>
                <w:sz w:val="28"/>
                <w:szCs w:val="28"/>
              </w:rPr>
              <w:t>，技术水平重点说明</w:t>
            </w:r>
            <w:r>
              <w:rPr>
                <w:rFonts w:ascii="仿宋_GB2312" w:hAnsi="仿宋" w:eastAsia="仿宋_GB2312" w:cs="宋体"/>
                <w:color w:val="000000"/>
                <w:sz w:val="28"/>
                <w:szCs w:val="28"/>
              </w:rPr>
              <w:t>具有自主知识产权的</w:t>
            </w:r>
            <w:r>
              <w:rPr>
                <w:rFonts w:hint="eastAsia" w:ascii="仿宋_GB2312" w:hAnsi="仿宋" w:eastAsia="仿宋_GB2312" w:cs="宋体"/>
                <w:color w:val="000000"/>
                <w:sz w:val="28"/>
                <w:szCs w:val="28"/>
              </w:rPr>
              <w:t>核心</w:t>
            </w:r>
            <w:r>
              <w:rPr>
                <w:rFonts w:ascii="仿宋_GB2312" w:hAnsi="仿宋" w:eastAsia="仿宋_GB2312" w:cs="宋体"/>
                <w:color w:val="000000"/>
                <w:sz w:val="28"/>
                <w:szCs w:val="28"/>
              </w:rPr>
              <w:t>技术</w:t>
            </w:r>
            <w:r>
              <w:rPr>
                <w:rFonts w:hint="eastAsia" w:ascii="仿宋_GB2312" w:hAnsi="仿宋" w:eastAsia="仿宋_GB2312" w:cs="宋体"/>
                <w:color w:val="000000"/>
                <w:sz w:val="28"/>
                <w:szCs w:val="28"/>
              </w:rPr>
              <w:t>）</w:t>
            </w:r>
          </w:p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215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应用效果</w:t>
            </w:r>
          </w:p>
        </w:tc>
        <w:tc>
          <w:tcPr>
            <w:tcW w:w="73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8"/>
                <w:szCs w:val="28"/>
              </w:rPr>
              <w:t>（包括在所</w:t>
            </w:r>
            <w:r>
              <w:rPr>
                <w:rFonts w:ascii="仿宋_GB2312" w:hAnsi="仿宋" w:eastAsia="仿宋_GB2312" w:cs="宋体"/>
                <w:color w:val="000000"/>
                <w:sz w:val="28"/>
                <w:szCs w:val="28"/>
              </w:rPr>
              <w:t>选择</w:t>
            </w:r>
            <w:r>
              <w:rPr>
                <w:rFonts w:hint="eastAsia" w:ascii="仿宋_GB2312" w:hAnsi="仿宋" w:eastAsia="仿宋_GB2312" w:cs="宋体"/>
                <w:color w:val="000000"/>
                <w:sz w:val="28"/>
                <w:szCs w:val="28"/>
              </w:rPr>
              <w:t>典型场景中已</w:t>
            </w:r>
            <w:r>
              <w:rPr>
                <w:rFonts w:ascii="仿宋_GB2312" w:hAnsi="仿宋" w:eastAsia="仿宋_GB2312" w:cs="宋体"/>
                <w:color w:val="000000"/>
                <w:sz w:val="28"/>
                <w:szCs w:val="28"/>
              </w:rPr>
              <w:t>开展的实际</w:t>
            </w:r>
            <w:r>
              <w:rPr>
                <w:rFonts w:hint="eastAsia" w:ascii="仿宋_GB2312" w:hAnsi="仿宋" w:eastAsia="仿宋_GB2312" w:cs="宋体"/>
                <w:color w:val="000000"/>
                <w:sz w:val="28"/>
                <w:szCs w:val="28"/>
              </w:rPr>
              <w:t>应用</w:t>
            </w:r>
            <w:r>
              <w:rPr>
                <w:rFonts w:ascii="仿宋_GB2312" w:hAnsi="仿宋" w:eastAsia="仿宋_GB2312" w:cs="宋体"/>
                <w:color w:val="000000"/>
                <w:sz w:val="28"/>
                <w:szCs w:val="28"/>
              </w:rPr>
              <w:t>效果</w:t>
            </w:r>
            <w:r>
              <w:rPr>
                <w:rFonts w:hint="eastAsia" w:ascii="仿宋_GB2312" w:hAnsi="仿宋" w:eastAsia="仿宋_GB2312" w:cs="宋体"/>
                <w:color w:val="000000"/>
                <w:sz w:val="28"/>
                <w:szCs w:val="28"/>
              </w:rPr>
              <w:t>，从提升服务</w:t>
            </w:r>
            <w:r>
              <w:rPr>
                <w:rFonts w:ascii="仿宋_GB2312" w:hAnsi="仿宋" w:eastAsia="仿宋_GB2312" w:cs="宋体"/>
                <w:color w:val="000000"/>
                <w:sz w:val="28"/>
                <w:szCs w:val="28"/>
              </w:rPr>
              <w:t>效率、</w:t>
            </w:r>
            <w:r>
              <w:rPr>
                <w:rFonts w:hint="eastAsia" w:ascii="仿宋_GB2312" w:hAnsi="仿宋" w:eastAsia="仿宋_GB2312" w:cs="宋体"/>
                <w:color w:val="000000"/>
                <w:sz w:val="28"/>
                <w:szCs w:val="28"/>
              </w:rPr>
              <w:t>提高</w:t>
            </w:r>
            <w:r>
              <w:rPr>
                <w:rFonts w:ascii="仿宋_GB2312" w:hAnsi="仿宋" w:eastAsia="仿宋_GB2312" w:cs="宋体"/>
                <w:color w:val="000000"/>
                <w:sz w:val="28"/>
                <w:szCs w:val="28"/>
              </w:rPr>
              <w:t>服务质量、</w:t>
            </w:r>
            <w:r>
              <w:rPr>
                <w:rFonts w:hint="eastAsia" w:ascii="仿宋_GB2312" w:hAnsi="仿宋" w:eastAsia="仿宋_GB2312" w:cs="宋体"/>
                <w:color w:val="000000"/>
                <w:sz w:val="28"/>
                <w:szCs w:val="28"/>
              </w:rPr>
              <w:t>人机交互</w:t>
            </w:r>
            <w:r>
              <w:rPr>
                <w:rFonts w:ascii="仿宋_GB2312" w:hAnsi="仿宋" w:eastAsia="仿宋_GB2312" w:cs="宋体"/>
                <w:color w:val="000000"/>
                <w:sz w:val="28"/>
                <w:szCs w:val="28"/>
              </w:rPr>
              <w:t>安全性</w:t>
            </w:r>
            <w:r>
              <w:rPr>
                <w:rFonts w:hint="eastAsia" w:ascii="仿宋_GB2312" w:hAnsi="仿宋" w:eastAsia="仿宋_GB2312" w:cs="宋体"/>
                <w:color w:val="000000"/>
                <w:sz w:val="28"/>
                <w:szCs w:val="28"/>
              </w:rPr>
              <w:t>等</w:t>
            </w:r>
            <w:r>
              <w:rPr>
                <w:rFonts w:ascii="仿宋_GB2312" w:hAnsi="仿宋" w:eastAsia="仿宋_GB2312" w:cs="宋体"/>
                <w:color w:val="000000"/>
                <w:sz w:val="28"/>
                <w:szCs w:val="28"/>
              </w:rPr>
              <w:t>方面说明</w:t>
            </w:r>
            <w:r>
              <w:rPr>
                <w:rFonts w:hint="eastAsia" w:ascii="仿宋_GB2312" w:hAnsi="仿宋" w:eastAsia="仿宋_GB2312" w:cs="宋体"/>
                <w:color w:val="000000"/>
                <w:sz w:val="28"/>
                <w:szCs w:val="28"/>
              </w:rPr>
              <w:t>）</w:t>
            </w:r>
          </w:p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9" w:hRule="atLeast"/>
        </w:trPr>
        <w:tc>
          <w:tcPr>
            <w:tcW w:w="215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8"/>
                <w:szCs w:val="28"/>
              </w:rPr>
              <w:t>技术</w:t>
            </w:r>
            <w:r>
              <w:rPr>
                <w:rFonts w:ascii="仿宋_GB2312" w:hAnsi="仿宋" w:eastAsia="仿宋_GB2312" w:cs="宋体"/>
                <w:color w:val="000000"/>
                <w:sz w:val="28"/>
                <w:szCs w:val="28"/>
              </w:rPr>
              <w:t>创新性</w:t>
            </w:r>
          </w:p>
        </w:tc>
        <w:tc>
          <w:tcPr>
            <w:tcW w:w="73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8"/>
                <w:szCs w:val="28"/>
              </w:rPr>
              <w:t>（包括功能</w:t>
            </w:r>
            <w:r>
              <w:rPr>
                <w:rFonts w:ascii="仿宋_GB2312" w:hAnsi="仿宋" w:eastAsia="仿宋_GB2312" w:cs="宋体"/>
                <w:color w:val="000000"/>
                <w:sz w:val="28"/>
                <w:szCs w:val="28"/>
              </w:rPr>
              <w:t>特色</w:t>
            </w:r>
            <w:r>
              <w:rPr>
                <w:rFonts w:hint="eastAsia" w:ascii="仿宋_GB2312" w:hAnsi="仿宋" w:eastAsia="仿宋_GB2312" w:cs="宋体"/>
                <w:color w:val="000000"/>
                <w:sz w:val="28"/>
                <w:szCs w:val="28"/>
              </w:rPr>
              <w:t>、</w:t>
            </w:r>
            <w:r>
              <w:rPr>
                <w:rFonts w:ascii="仿宋_GB2312" w:hAnsi="仿宋" w:eastAsia="仿宋_GB2312" w:cs="宋体"/>
                <w:color w:val="000000"/>
                <w:sz w:val="28"/>
                <w:szCs w:val="28"/>
              </w:rPr>
              <w:t>应用场景</w:t>
            </w:r>
            <w:r>
              <w:rPr>
                <w:rFonts w:hint="eastAsia" w:ascii="仿宋_GB2312" w:hAnsi="仿宋" w:eastAsia="仿宋_GB2312" w:cs="宋体"/>
                <w:color w:val="000000"/>
                <w:sz w:val="28"/>
                <w:szCs w:val="28"/>
              </w:rPr>
              <w:t>、</w:t>
            </w:r>
            <w:r>
              <w:rPr>
                <w:rFonts w:ascii="仿宋_GB2312" w:hAnsi="仿宋" w:eastAsia="仿宋_GB2312" w:cs="宋体"/>
                <w:color w:val="000000"/>
                <w:sz w:val="28"/>
                <w:szCs w:val="28"/>
              </w:rPr>
              <w:t>关键技术</w:t>
            </w:r>
            <w:r>
              <w:rPr>
                <w:rFonts w:hint="eastAsia" w:ascii="仿宋_GB2312" w:hAnsi="仿宋" w:eastAsia="仿宋_GB2312" w:cs="宋体"/>
                <w:color w:val="000000"/>
                <w:sz w:val="28"/>
                <w:szCs w:val="28"/>
              </w:rPr>
              <w:t>及</w:t>
            </w:r>
            <w:r>
              <w:rPr>
                <w:rFonts w:ascii="仿宋_GB2312" w:hAnsi="仿宋" w:eastAsia="仿宋_GB2312" w:cs="宋体"/>
                <w:color w:val="000000"/>
                <w:sz w:val="28"/>
                <w:szCs w:val="28"/>
              </w:rPr>
              <w:t>自主知识产权</w:t>
            </w:r>
            <w:r>
              <w:rPr>
                <w:rFonts w:hint="eastAsia" w:ascii="仿宋_GB2312" w:hAnsi="仿宋" w:eastAsia="仿宋_GB2312" w:cs="宋体"/>
                <w:color w:val="000000"/>
                <w:sz w:val="28"/>
                <w:szCs w:val="28"/>
              </w:rPr>
              <w:t>等</w:t>
            </w:r>
            <w:r>
              <w:rPr>
                <w:rFonts w:ascii="仿宋_GB2312" w:hAnsi="仿宋" w:eastAsia="仿宋_GB2312" w:cs="宋体"/>
                <w:color w:val="000000"/>
                <w:sz w:val="28"/>
                <w:szCs w:val="28"/>
              </w:rPr>
              <w:t>情况说明</w:t>
            </w:r>
            <w:r>
              <w:rPr>
                <w:rFonts w:hint="eastAsia" w:ascii="仿宋_GB2312" w:hAnsi="仿宋" w:eastAsia="仿宋_GB2312" w:cs="宋体"/>
                <w:color w:val="000000"/>
                <w:sz w:val="28"/>
                <w:szCs w:val="28"/>
              </w:rPr>
              <w:t>）</w:t>
            </w:r>
          </w:p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2" w:hRule="atLeast"/>
        </w:trPr>
        <w:tc>
          <w:tcPr>
            <w:tcW w:w="215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8"/>
                <w:szCs w:val="28"/>
              </w:rPr>
              <w:t>推广</w:t>
            </w:r>
            <w:r>
              <w:rPr>
                <w:rFonts w:ascii="仿宋_GB2312" w:hAnsi="仿宋" w:eastAsia="仿宋_GB2312" w:cs="宋体"/>
                <w:color w:val="000000"/>
                <w:sz w:val="28"/>
                <w:szCs w:val="28"/>
              </w:rPr>
              <w:t>应用价值</w:t>
            </w:r>
          </w:p>
        </w:tc>
        <w:tc>
          <w:tcPr>
            <w:tcW w:w="73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8"/>
                <w:szCs w:val="28"/>
              </w:rPr>
              <w:t>（包括产品</w:t>
            </w:r>
            <w:r>
              <w:rPr>
                <w:rFonts w:ascii="仿宋_GB2312" w:hAnsi="仿宋" w:eastAsia="仿宋_GB2312" w:cs="宋体"/>
                <w:color w:val="000000"/>
                <w:sz w:val="28"/>
                <w:szCs w:val="28"/>
              </w:rPr>
              <w:t>的安全性</w:t>
            </w:r>
            <w:r>
              <w:rPr>
                <w:rFonts w:hint="eastAsia" w:ascii="仿宋_GB2312" w:hAnsi="仿宋" w:eastAsia="仿宋_GB2312" w:cs="宋体"/>
                <w:color w:val="000000"/>
                <w:sz w:val="28"/>
                <w:szCs w:val="28"/>
              </w:rPr>
              <w:t>、</w:t>
            </w:r>
            <w:r>
              <w:rPr>
                <w:rFonts w:ascii="仿宋_GB2312" w:hAnsi="仿宋" w:eastAsia="仿宋_GB2312" w:cs="宋体"/>
                <w:color w:val="000000"/>
                <w:sz w:val="28"/>
                <w:szCs w:val="28"/>
              </w:rPr>
              <w:t>实用性</w:t>
            </w:r>
            <w:r>
              <w:rPr>
                <w:rFonts w:hint="eastAsia" w:ascii="仿宋_GB2312" w:hAnsi="仿宋" w:eastAsia="仿宋_GB2312" w:cs="宋体"/>
                <w:color w:val="000000"/>
                <w:sz w:val="28"/>
                <w:szCs w:val="28"/>
              </w:rPr>
              <w:t>和</w:t>
            </w:r>
            <w:r>
              <w:rPr>
                <w:rFonts w:ascii="仿宋_GB2312" w:hAnsi="仿宋" w:eastAsia="仿宋_GB2312" w:cs="宋体"/>
                <w:color w:val="000000"/>
                <w:sz w:val="28"/>
                <w:szCs w:val="28"/>
              </w:rPr>
              <w:t>先进性评价、</w:t>
            </w:r>
            <w:r>
              <w:rPr>
                <w:rFonts w:hint="eastAsia" w:ascii="仿宋_GB2312" w:hAnsi="仿宋" w:eastAsia="仿宋_GB2312" w:cs="宋体"/>
                <w:color w:val="000000"/>
                <w:sz w:val="28"/>
                <w:szCs w:val="28"/>
              </w:rPr>
              <w:t>市场需求、</w:t>
            </w:r>
            <w:r>
              <w:rPr>
                <w:rFonts w:ascii="仿宋_GB2312" w:hAnsi="仿宋" w:eastAsia="仿宋_GB2312" w:cs="宋体"/>
                <w:color w:val="000000"/>
                <w:sz w:val="28"/>
                <w:szCs w:val="28"/>
              </w:rPr>
              <w:t>技术成熟度</w:t>
            </w:r>
            <w:r>
              <w:rPr>
                <w:rFonts w:hint="eastAsia" w:ascii="仿宋_GB2312" w:hAnsi="仿宋" w:eastAsia="仿宋_GB2312" w:cs="宋体"/>
                <w:color w:val="000000"/>
                <w:sz w:val="28"/>
                <w:szCs w:val="28"/>
              </w:rPr>
              <w:t>、预期收益评估、社会效益分析等）</w:t>
            </w:r>
          </w:p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9" w:hRule="atLeast"/>
        </w:trPr>
        <w:tc>
          <w:tcPr>
            <w:tcW w:w="215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8"/>
                <w:szCs w:val="28"/>
              </w:rPr>
              <w:t>产品原型、logo等设计图片（若有）</w:t>
            </w:r>
          </w:p>
        </w:tc>
        <w:tc>
          <w:tcPr>
            <w:tcW w:w="73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bottom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9" w:hRule="atLeast"/>
        </w:trPr>
        <w:tc>
          <w:tcPr>
            <w:tcW w:w="2151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8"/>
                <w:szCs w:val="28"/>
              </w:rPr>
              <w:t>其他</w:t>
            </w:r>
          </w:p>
        </w:tc>
        <w:tc>
          <w:tcPr>
            <w:tcW w:w="7304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我</w:t>
            </w: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>单位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自愿参加20</w:t>
            </w: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>20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年北京冬奥服务型机器人创新产品测评比选大赛相关</w:t>
            </w: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>申报工作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，愿意</w:t>
            </w: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>配合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主办方参与</w:t>
            </w: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>测评比选，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能够</w:t>
            </w: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>按时提交产品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，同意主办方在媒体上发布已上市</w:t>
            </w: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>的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产品外观照片、视频等公开</w:t>
            </w: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>资料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，并提供必要的</w:t>
            </w: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>技术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支持和资料</w:t>
            </w: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>。包括但不限于：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1、按照大赛申报模板，填写《20</w:t>
            </w: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>20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年北京冬奥服务型机器人创新产品测评比选大赛申报材料》（附件）；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2、参赛产品内容的PPT介绍；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>3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、产品</w:t>
            </w: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>运行调试的技术支持；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>我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单位</w:t>
            </w: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>承诺上述填报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信息</w:t>
            </w: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>属实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，</w:t>
            </w: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>如有虚假承担相应法律责任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。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申报</w:t>
            </w: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>单位法定代表人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（负责人）（签章）：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单位</w:t>
            </w: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>盖章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：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right"/>
              <w:rPr>
                <w:rFonts w:ascii="仿宋_GB2312" w:hAnsi="仿宋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 xml:space="preserve">     年    月    日</w:t>
            </w:r>
          </w:p>
        </w:tc>
      </w:tr>
    </w:tbl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sectPr>
      <w:footerReference r:id="rId3" w:type="default"/>
      <w:footerReference r:id="rId4" w:type="even"/>
      <w:pgSz w:w="11906" w:h="16838"/>
      <w:pgMar w:top="2098" w:right="1474" w:bottom="1985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Adobe 楷体 Std R">
    <w:altName w:val="楷体"/>
    <w:panose1 w:val="00000000000000000000"/>
    <w:charset w:val="00"/>
    <w:family w:val="roman"/>
    <w:pitch w:val="default"/>
    <w:sig w:usb0="00000000" w:usb1="00000000" w:usb2="00000016" w:usb3="00000000" w:csb0="00060007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  <w:ind w:right="560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 xml:space="preserve">-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7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-</w:t>
    </w:r>
  </w:p>
  <w:p>
    <w:pPr>
      <w:pStyle w:val="1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  <w:ind w:firstLine="280" w:firstLineChars="100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 xml:space="preserve">-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8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-</w:t>
    </w:r>
  </w:p>
  <w:p>
    <w:pPr>
      <w:pStyle w:val="17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 w:tentative="0">
      <w:start w:val="1"/>
      <w:numFmt w:val="decimal"/>
      <w:lvlText w:val="%1."/>
      <w:lvlJc w:val="left"/>
      <w:pPr>
        <w:tabs>
          <w:tab w:val="left" w:pos="780"/>
        </w:tabs>
        <w:ind w:left="780" w:hanging="420"/>
      </w:pPr>
    </w:lvl>
    <w:lvl w:ilvl="1" w:tentative="0">
      <w:start w:val="1"/>
      <w:numFmt w:val="lowerLetter"/>
      <w:lvlText w:val="%2)"/>
      <w:lvlJc w:val="left"/>
      <w:pPr>
        <w:tabs>
          <w:tab w:val="left" w:pos="-60"/>
        </w:tabs>
        <w:ind w:left="6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360"/>
        </w:tabs>
        <w:ind w:left="360" w:hanging="420"/>
      </w:pPr>
    </w:lvl>
    <w:lvl w:ilvl="3" w:tentative="0">
      <w:start w:val="1"/>
      <w:numFmt w:val="decimal"/>
      <w:lvlText w:val="%4."/>
      <w:lvlJc w:val="left"/>
      <w:pPr>
        <w:tabs>
          <w:tab w:val="left" w:pos="780"/>
        </w:tabs>
        <w:ind w:left="7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1200"/>
        </w:tabs>
        <w:ind w:left="12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1620"/>
        </w:tabs>
        <w:ind w:left="16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040"/>
        </w:tabs>
        <w:ind w:left="2040" w:hanging="420"/>
      </w:pPr>
    </w:lvl>
    <w:lvl w:ilvl="7" w:tentative="0">
      <w:start w:val="1"/>
      <w:numFmt w:val="lowerLetter"/>
      <w:pStyle w:val="90"/>
      <w:lvlText w:val="%8)"/>
      <w:lvlJc w:val="left"/>
      <w:pPr>
        <w:tabs>
          <w:tab w:val="left" w:pos="2460"/>
        </w:tabs>
        <w:ind w:left="24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2880"/>
        </w:tabs>
        <w:ind w:left="2880" w:hanging="420"/>
      </w:pPr>
    </w:lvl>
  </w:abstractNum>
  <w:abstractNum w:abstractNumId="1">
    <w:nsid w:val="3D0F2231"/>
    <w:multiLevelType w:val="singleLevel"/>
    <w:tmpl w:val="3D0F2231"/>
    <w:lvl w:ilvl="0" w:tentative="0">
      <w:start w:val="1"/>
      <w:numFmt w:val="chineseCountingThousand"/>
      <w:pStyle w:val="3"/>
      <w:lvlText w:val="%1. "/>
      <w:lvlJc w:val="left"/>
      <w:pPr>
        <w:tabs>
          <w:tab w:val="left" w:pos="1287"/>
        </w:tabs>
        <w:ind w:left="0" w:firstLine="567"/>
      </w:pPr>
      <w:rPr>
        <w:rFonts w:hint="eastAsia"/>
      </w:rPr>
    </w:lvl>
  </w:abstractNum>
  <w:abstractNum w:abstractNumId="2">
    <w:nsid w:val="6FF60C77"/>
    <w:multiLevelType w:val="multilevel"/>
    <w:tmpl w:val="6FF60C77"/>
    <w:lvl w:ilvl="0" w:tentative="0">
      <w:start w:val="1"/>
      <w:numFmt w:val="japaneseCounting"/>
      <w:lvlText w:val="（%1）"/>
      <w:lvlJc w:val="left"/>
      <w:pPr>
        <w:ind w:left="420" w:hanging="420"/>
      </w:pPr>
      <w:rPr>
        <w:rFonts w:hint="default"/>
        <w:lang w:val="en-US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BE855B1"/>
    <w:multiLevelType w:val="singleLevel"/>
    <w:tmpl w:val="7BE855B1"/>
    <w:lvl w:ilvl="0" w:tentative="0">
      <w:start w:val="1"/>
      <w:numFmt w:val="decimal"/>
      <w:pStyle w:val="5"/>
      <w:lvlText w:val="%1."/>
      <w:lvlJc w:val="left"/>
      <w:pPr>
        <w:tabs>
          <w:tab w:val="left" w:pos="927"/>
        </w:tabs>
        <w:ind w:left="0" w:firstLine="567"/>
      </w:pPr>
      <w:rPr>
        <w:rFonts w:hint="eastAsia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5"/>
  <w:evenAndOddHeaders w:val="1"/>
  <w:drawingGridHorizontalSpacing w:val="105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066"/>
    <w:rsid w:val="00001B90"/>
    <w:rsid w:val="000021BE"/>
    <w:rsid w:val="000024A5"/>
    <w:rsid w:val="00002DA6"/>
    <w:rsid w:val="000051C8"/>
    <w:rsid w:val="00005B72"/>
    <w:rsid w:val="000061D5"/>
    <w:rsid w:val="000064B2"/>
    <w:rsid w:val="00006EF5"/>
    <w:rsid w:val="000100DB"/>
    <w:rsid w:val="000103A1"/>
    <w:rsid w:val="00011872"/>
    <w:rsid w:val="00012077"/>
    <w:rsid w:val="0001209D"/>
    <w:rsid w:val="0001483E"/>
    <w:rsid w:val="000168E9"/>
    <w:rsid w:val="00017B41"/>
    <w:rsid w:val="00020F09"/>
    <w:rsid w:val="000217CE"/>
    <w:rsid w:val="00021B26"/>
    <w:rsid w:val="00021F4E"/>
    <w:rsid w:val="000224C7"/>
    <w:rsid w:val="0002312A"/>
    <w:rsid w:val="00023CD7"/>
    <w:rsid w:val="00023FB1"/>
    <w:rsid w:val="00024434"/>
    <w:rsid w:val="00024A88"/>
    <w:rsid w:val="00024ED0"/>
    <w:rsid w:val="00030454"/>
    <w:rsid w:val="00030B4B"/>
    <w:rsid w:val="00030DCE"/>
    <w:rsid w:val="00031103"/>
    <w:rsid w:val="00031B66"/>
    <w:rsid w:val="000326E7"/>
    <w:rsid w:val="00034B16"/>
    <w:rsid w:val="0003658F"/>
    <w:rsid w:val="00036DE9"/>
    <w:rsid w:val="0004006C"/>
    <w:rsid w:val="0004042A"/>
    <w:rsid w:val="00040693"/>
    <w:rsid w:val="00040721"/>
    <w:rsid w:val="0004091C"/>
    <w:rsid w:val="00040A7A"/>
    <w:rsid w:val="00041176"/>
    <w:rsid w:val="00041DBF"/>
    <w:rsid w:val="00042A04"/>
    <w:rsid w:val="000439DC"/>
    <w:rsid w:val="0004448C"/>
    <w:rsid w:val="000446DD"/>
    <w:rsid w:val="0004607A"/>
    <w:rsid w:val="00046771"/>
    <w:rsid w:val="000510CC"/>
    <w:rsid w:val="00051A3B"/>
    <w:rsid w:val="000544DE"/>
    <w:rsid w:val="0005516B"/>
    <w:rsid w:val="00055662"/>
    <w:rsid w:val="00056005"/>
    <w:rsid w:val="00057C3F"/>
    <w:rsid w:val="00060727"/>
    <w:rsid w:val="0006086A"/>
    <w:rsid w:val="0006108A"/>
    <w:rsid w:val="00062154"/>
    <w:rsid w:val="000621BC"/>
    <w:rsid w:val="00064769"/>
    <w:rsid w:val="00064C34"/>
    <w:rsid w:val="0006597C"/>
    <w:rsid w:val="0007097F"/>
    <w:rsid w:val="00070E7D"/>
    <w:rsid w:val="00071154"/>
    <w:rsid w:val="0007342A"/>
    <w:rsid w:val="00073AFD"/>
    <w:rsid w:val="00073E1B"/>
    <w:rsid w:val="00074BC8"/>
    <w:rsid w:val="00076D76"/>
    <w:rsid w:val="00076F3C"/>
    <w:rsid w:val="000800E7"/>
    <w:rsid w:val="00080963"/>
    <w:rsid w:val="00080C6C"/>
    <w:rsid w:val="00081099"/>
    <w:rsid w:val="00081293"/>
    <w:rsid w:val="000814B9"/>
    <w:rsid w:val="000822CF"/>
    <w:rsid w:val="00082944"/>
    <w:rsid w:val="00083233"/>
    <w:rsid w:val="00083AD1"/>
    <w:rsid w:val="00084222"/>
    <w:rsid w:val="0008435C"/>
    <w:rsid w:val="00084ED0"/>
    <w:rsid w:val="00086198"/>
    <w:rsid w:val="00087B6B"/>
    <w:rsid w:val="00087BDB"/>
    <w:rsid w:val="000908CF"/>
    <w:rsid w:val="00091BE9"/>
    <w:rsid w:val="00092257"/>
    <w:rsid w:val="000922BA"/>
    <w:rsid w:val="00092AB1"/>
    <w:rsid w:val="00093DD4"/>
    <w:rsid w:val="00094413"/>
    <w:rsid w:val="00094A13"/>
    <w:rsid w:val="00095051"/>
    <w:rsid w:val="00095FFA"/>
    <w:rsid w:val="0009637A"/>
    <w:rsid w:val="00096EFB"/>
    <w:rsid w:val="00097424"/>
    <w:rsid w:val="000A1C75"/>
    <w:rsid w:val="000A1DE8"/>
    <w:rsid w:val="000A23EB"/>
    <w:rsid w:val="000A4BEA"/>
    <w:rsid w:val="000A516E"/>
    <w:rsid w:val="000A5CDB"/>
    <w:rsid w:val="000A6848"/>
    <w:rsid w:val="000A6E04"/>
    <w:rsid w:val="000A73BF"/>
    <w:rsid w:val="000B2B8E"/>
    <w:rsid w:val="000B2D39"/>
    <w:rsid w:val="000B3090"/>
    <w:rsid w:val="000B3407"/>
    <w:rsid w:val="000B391A"/>
    <w:rsid w:val="000B3BE9"/>
    <w:rsid w:val="000B3CB8"/>
    <w:rsid w:val="000B4094"/>
    <w:rsid w:val="000B45DA"/>
    <w:rsid w:val="000B4AE4"/>
    <w:rsid w:val="000B4D88"/>
    <w:rsid w:val="000B4EAF"/>
    <w:rsid w:val="000B5468"/>
    <w:rsid w:val="000B5491"/>
    <w:rsid w:val="000B595A"/>
    <w:rsid w:val="000B68A0"/>
    <w:rsid w:val="000B73DA"/>
    <w:rsid w:val="000B798F"/>
    <w:rsid w:val="000B7C2F"/>
    <w:rsid w:val="000B7D0F"/>
    <w:rsid w:val="000C0F12"/>
    <w:rsid w:val="000C1815"/>
    <w:rsid w:val="000C1DB9"/>
    <w:rsid w:val="000C27E1"/>
    <w:rsid w:val="000C4F25"/>
    <w:rsid w:val="000C4F66"/>
    <w:rsid w:val="000C4F7B"/>
    <w:rsid w:val="000C6C1A"/>
    <w:rsid w:val="000C6E93"/>
    <w:rsid w:val="000C7EC4"/>
    <w:rsid w:val="000C7F9A"/>
    <w:rsid w:val="000D151F"/>
    <w:rsid w:val="000D1E2C"/>
    <w:rsid w:val="000D27FE"/>
    <w:rsid w:val="000D29F2"/>
    <w:rsid w:val="000D3537"/>
    <w:rsid w:val="000D387A"/>
    <w:rsid w:val="000D6184"/>
    <w:rsid w:val="000D7B50"/>
    <w:rsid w:val="000E0E70"/>
    <w:rsid w:val="000E0FAC"/>
    <w:rsid w:val="000E1768"/>
    <w:rsid w:val="000E1F3D"/>
    <w:rsid w:val="000E2D3D"/>
    <w:rsid w:val="000E31DC"/>
    <w:rsid w:val="000E3B36"/>
    <w:rsid w:val="000E3B3A"/>
    <w:rsid w:val="000E40A6"/>
    <w:rsid w:val="000E65E0"/>
    <w:rsid w:val="000E6881"/>
    <w:rsid w:val="000E6D74"/>
    <w:rsid w:val="000F13E9"/>
    <w:rsid w:val="000F18A3"/>
    <w:rsid w:val="000F2261"/>
    <w:rsid w:val="000F2565"/>
    <w:rsid w:val="000F3628"/>
    <w:rsid w:val="000F44AB"/>
    <w:rsid w:val="000F497F"/>
    <w:rsid w:val="000F56C8"/>
    <w:rsid w:val="000F6EE8"/>
    <w:rsid w:val="000F7356"/>
    <w:rsid w:val="000F7E25"/>
    <w:rsid w:val="001003F4"/>
    <w:rsid w:val="00100C6C"/>
    <w:rsid w:val="00101430"/>
    <w:rsid w:val="00101CE4"/>
    <w:rsid w:val="001029A7"/>
    <w:rsid w:val="00102F80"/>
    <w:rsid w:val="00102FD3"/>
    <w:rsid w:val="00104055"/>
    <w:rsid w:val="00105537"/>
    <w:rsid w:val="001059C3"/>
    <w:rsid w:val="00105A23"/>
    <w:rsid w:val="00105DD1"/>
    <w:rsid w:val="00106576"/>
    <w:rsid w:val="00107FC0"/>
    <w:rsid w:val="00110692"/>
    <w:rsid w:val="0011107B"/>
    <w:rsid w:val="00111265"/>
    <w:rsid w:val="00111C41"/>
    <w:rsid w:val="00111E29"/>
    <w:rsid w:val="00112E3D"/>
    <w:rsid w:val="00112E6C"/>
    <w:rsid w:val="001146A2"/>
    <w:rsid w:val="00114C27"/>
    <w:rsid w:val="00115893"/>
    <w:rsid w:val="00115D0A"/>
    <w:rsid w:val="001160DB"/>
    <w:rsid w:val="00116649"/>
    <w:rsid w:val="00116FFF"/>
    <w:rsid w:val="00117399"/>
    <w:rsid w:val="001178FF"/>
    <w:rsid w:val="00120676"/>
    <w:rsid w:val="00120758"/>
    <w:rsid w:val="00121A91"/>
    <w:rsid w:val="00121BE2"/>
    <w:rsid w:val="001232F0"/>
    <w:rsid w:val="001235C7"/>
    <w:rsid w:val="00125923"/>
    <w:rsid w:val="00125D7C"/>
    <w:rsid w:val="001262C1"/>
    <w:rsid w:val="001264D1"/>
    <w:rsid w:val="00126DED"/>
    <w:rsid w:val="001274D9"/>
    <w:rsid w:val="001279CE"/>
    <w:rsid w:val="00127D17"/>
    <w:rsid w:val="00130033"/>
    <w:rsid w:val="001300A4"/>
    <w:rsid w:val="00130512"/>
    <w:rsid w:val="00130930"/>
    <w:rsid w:val="00130C57"/>
    <w:rsid w:val="00130ED1"/>
    <w:rsid w:val="00132336"/>
    <w:rsid w:val="00132D21"/>
    <w:rsid w:val="001333CF"/>
    <w:rsid w:val="00133828"/>
    <w:rsid w:val="00133AF0"/>
    <w:rsid w:val="001341E2"/>
    <w:rsid w:val="001348B5"/>
    <w:rsid w:val="00134A62"/>
    <w:rsid w:val="001355D9"/>
    <w:rsid w:val="00136E55"/>
    <w:rsid w:val="001403B4"/>
    <w:rsid w:val="00140871"/>
    <w:rsid w:val="00140F75"/>
    <w:rsid w:val="0014123D"/>
    <w:rsid w:val="00141E72"/>
    <w:rsid w:val="00142073"/>
    <w:rsid w:val="00142ACA"/>
    <w:rsid w:val="0014357B"/>
    <w:rsid w:val="00144032"/>
    <w:rsid w:val="00144207"/>
    <w:rsid w:val="00146FDA"/>
    <w:rsid w:val="00150E9E"/>
    <w:rsid w:val="0015187C"/>
    <w:rsid w:val="00152478"/>
    <w:rsid w:val="001525F0"/>
    <w:rsid w:val="001534BA"/>
    <w:rsid w:val="001549EF"/>
    <w:rsid w:val="00155332"/>
    <w:rsid w:val="00155741"/>
    <w:rsid w:val="001572B2"/>
    <w:rsid w:val="0015797E"/>
    <w:rsid w:val="00160FFD"/>
    <w:rsid w:val="001617C6"/>
    <w:rsid w:val="00161B69"/>
    <w:rsid w:val="00162A63"/>
    <w:rsid w:val="00164330"/>
    <w:rsid w:val="00165352"/>
    <w:rsid w:val="00165C0B"/>
    <w:rsid w:val="001669A9"/>
    <w:rsid w:val="00167503"/>
    <w:rsid w:val="00167848"/>
    <w:rsid w:val="00167F7F"/>
    <w:rsid w:val="001700A0"/>
    <w:rsid w:val="001706C9"/>
    <w:rsid w:val="00170ABD"/>
    <w:rsid w:val="00171055"/>
    <w:rsid w:val="00171623"/>
    <w:rsid w:val="001736AB"/>
    <w:rsid w:val="0017391D"/>
    <w:rsid w:val="0017404A"/>
    <w:rsid w:val="001740D1"/>
    <w:rsid w:val="00174E90"/>
    <w:rsid w:val="00176635"/>
    <w:rsid w:val="001773E6"/>
    <w:rsid w:val="00180564"/>
    <w:rsid w:val="001805D1"/>
    <w:rsid w:val="00182798"/>
    <w:rsid w:val="00182A1C"/>
    <w:rsid w:val="0018430E"/>
    <w:rsid w:val="0018463C"/>
    <w:rsid w:val="0018538F"/>
    <w:rsid w:val="00185ABF"/>
    <w:rsid w:val="00186151"/>
    <w:rsid w:val="00186170"/>
    <w:rsid w:val="00186476"/>
    <w:rsid w:val="001866AE"/>
    <w:rsid w:val="0018675F"/>
    <w:rsid w:val="00186E34"/>
    <w:rsid w:val="00186E60"/>
    <w:rsid w:val="00187540"/>
    <w:rsid w:val="00190136"/>
    <w:rsid w:val="00190FF8"/>
    <w:rsid w:val="0019101B"/>
    <w:rsid w:val="00191175"/>
    <w:rsid w:val="00192683"/>
    <w:rsid w:val="001928C1"/>
    <w:rsid w:val="001929A9"/>
    <w:rsid w:val="001929E6"/>
    <w:rsid w:val="00192A0F"/>
    <w:rsid w:val="00193208"/>
    <w:rsid w:val="00193540"/>
    <w:rsid w:val="001956FC"/>
    <w:rsid w:val="0019577D"/>
    <w:rsid w:val="001969E4"/>
    <w:rsid w:val="00196AF3"/>
    <w:rsid w:val="0019704B"/>
    <w:rsid w:val="00197799"/>
    <w:rsid w:val="00197C98"/>
    <w:rsid w:val="001A1FF7"/>
    <w:rsid w:val="001A234E"/>
    <w:rsid w:val="001A2A1B"/>
    <w:rsid w:val="001A2F99"/>
    <w:rsid w:val="001A3193"/>
    <w:rsid w:val="001A3580"/>
    <w:rsid w:val="001A49B4"/>
    <w:rsid w:val="001A6FEE"/>
    <w:rsid w:val="001A747D"/>
    <w:rsid w:val="001B10B7"/>
    <w:rsid w:val="001B127F"/>
    <w:rsid w:val="001B1801"/>
    <w:rsid w:val="001B2ABF"/>
    <w:rsid w:val="001B2AD2"/>
    <w:rsid w:val="001B31AD"/>
    <w:rsid w:val="001B33DC"/>
    <w:rsid w:val="001B364B"/>
    <w:rsid w:val="001B4146"/>
    <w:rsid w:val="001B4C95"/>
    <w:rsid w:val="001B54BC"/>
    <w:rsid w:val="001B5618"/>
    <w:rsid w:val="001B5CA7"/>
    <w:rsid w:val="001B5F5D"/>
    <w:rsid w:val="001B66BA"/>
    <w:rsid w:val="001B67E0"/>
    <w:rsid w:val="001B6E54"/>
    <w:rsid w:val="001B73D4"/>
    <w:rsid w:val="001B79C8"/>
    <w:rsid w:val="001B7B29"/>
    <w:rsid w:val="001C0FE4"/>
    <w:rsid w:val="001C168E"/>
    <w:rsid w:val="001C215C"/>
    <w:rsid w:val="001C28A2"/>
    <w:rsid w:val="001C339F"/>
    <w:rsid w:val="001C3804"/>
    <w:rsid w:val="001C3C1D"/>
    <w:rsid w:val="001C42E0"/>
    <w:rsid w:val="001C4496"/>
    <w:rsid w:val="001C50D2"/>
    <w:rsid w:val="001C5501"/>
    <w:rsid w:val="001C563F"/>
    <w:rsid w:val="001C638D"/>
    <w:rsid w:val="001C68B0"/>
    <w:rsid w:val="001C6FBE"/>
    <w:rsid w:val="001C6FCE"/>
    <w:rsid w:val="001C7C6A"/>
    <w:rsid w:val="001D0058"/>
    <w:rsid w:val="001D2ED7"/>
    <w:rsid w:val="001D3030"/>
    <w:rsid w:val="001D55B3"/>
    <w:rsid w:val="001D5EB8"/>
    <w:rsid w:val="001D60E5"/>
    <w:rsid w:val="001D690A"/>
    <w:rsid w:val="001D6F49"/>
    <w:rsid w:val="001D7AD2"/>
    <w:rsid w:val="001E279D"/>
    <w:rsid w:val="001E39BE"/>
    <w:rsid w:val="001E3ECE"/>
    <w:rsid w:val="001E4343"/>
    <w:rsid w:val="001E441A"/>
    <w:rsid w:val="001E4C80"/>
    <w:rsid w:val="001E58A6"/>
    <w:rsid w:val="001E68AF"/>
    <w:rsid w:val="001E6AAE"/>
    <w:rsid w:val="001E7A55"/>
    <w:rsid w:val="001F005C"/>
    <w:rsid w:val="001F0FF8"/>
    <w:rsid w:val="001F1393"/>
    <w:rsid w:val="001F14F5"/>
    <w:rsid w:val="001F24C7"/>
    <w:rsid w:val="001F2D75"/>
    <w:rsid w:val="001F326C"/>
    <w:rsid w:val="001F4764"/>
    <w:rsid w:val="001F52B5"/>
    <w:rsid w:val="001F57CD"/>
    <w:rsid w:val="001F58F6"/>
    <w:rsid w:val="001F7796"/>
    <w:rsid w:val="001F7983"/>
    <w:rsid w:val="001F7B23"/>
    <w:rsid w:val="001F7C98"/>
    <w:rsid w:val="002032CE"/>
    <w:rsid w:val="0020386A"/>
    <w:rsid w:val="0020408D"/>
    <w:rsid w:val="0020467F"/>
    <w:rsid w:val="002050F8"/>
    <w:rsid w:val="00205D09"/>
    <w:rsid w:val="00210652"/>
    <w:rsid w:val="00211739"/>
    <w:rsid w:val="00211757"/>
    <w:rsid w:val="00212D60"/>
    <w:rsid w:val="00214144"/>
    <w:rsid w:val="00215164"/>
    <w:rsid w:val="00215990"/>
    <w:rsid w:val="00216DC8"/>
    <w:rsid w:val="0022100B"/>
    <w:rsid w:val="0022191B"/>
    <w:rsid w:val="00221D30"/>
    <w:rsid w:val="0022227A"/>
    <w:rsid w:val="0022291B"/>
    <w:rsid w:val="00223119"/>
    <w:rsid w:val="002232F4"/>
    <w:rsid w:val="00223B61"/>
    <w:rsid w:val="00223C82"/>
    <w:rsid w:val="00224058"/>
    <w:rsid w:val="00226073"/>
    <w:rsid w:val="0022677F"/>
    <w:rsid w:val="002276DE"/>
    <w:rsid w:val="00227861"/>
    <w:rsid w:val="002310BE"/>
    <w:rsid w:val="00232107"/>
    <w:rsid w:val="002326C3"/>
    <w:rsid w:val="00232780"/>
    <w:rsid w:val="0023531C"/>
    <w:rsid w:val="00236424"/>
    <w:rsid w:val="002371B8"/>
    <w:rsid w:val="00240772"/>
    <w:rsid w:val="00240D6C"/>
    <w:rsid w:val="00241200"/>
    <w:rsid w:val="00242788"/>
    <w:rsid w:val="00244661"/>
    <w:rsid w:val="00245589"/>
    <w:rsid w:val="0024568F"/>
    <w:rsid w:val="00246066"/>
    <w:rsid w:val="00246F1A"/>
    <w:rsid w:val="00247964"/>
    <w:rsid w:val="00251F5C"/>
    <w:rsid w:val="00252A0D"/>
    <w:rsid w:val="00253335"/>
    <w:rsid w:val="002547B2"/>
    <w:rsid w:val="00256935"/>
    <w:rsid w:val="00257C2F"/>
    <w:rsid w:val="002606B5"/>
    <w:rsid w:val="002606D2"/>
    <w:rsid w:val="00262549"/>
    <w:rsid w:val="0026291A"/>
    <w:rsid w:val="0026386D"/>
    <w:rsid w:val="00263DCD"/>
    <w:rsid w:val="00265D9F"/>
    <w:rsid w:val="00266427"/>
    <w:rsid w:val="00266A60"/>
    <w:rsid w:val="00267330"/>
    <w:rsid w:val="00267D8B"/>
    <w:rsid w:val="002704A0"/>
    <w:rsid w:val="002708B3"/>
    <w:rsid w:val="00270E13"/>
    <w:rsid w:val="00270E75"/>
    <w:rsid w:val="00271BBB"/>
    <w:rsid w:val="00271EDB"/>
    <w:rsid w:val="002730C1"/>
    <w:rsid w:val="002732E5"/>
    <w:rsid w:val="002735FF"/>
    <w:rsid w:val="00273726"/>
    <w:rsid w:val="00273AF9"/>
    <w:rsid w:val="00274A5F"/>
    <w:rsid w:val="00274C0F"/>
    <w:rsid w:val="00277BB9"/>
    <w:rsid w:val="00277DE1"/>
    <w:rsid w:val="002807F8"/>
    <w:rsid w:val="00281607"/>
    <w:rsid w:val="00281866"/>
    <w:rsid w:val="002825B0"/>
    <w:rsid w:val="002828EC"/>
    <w:rsid w:val="002831E1"/>
    <w:rsid w:val="00283D16"/>
    <w:rsid w:val="002840DB"/>
    <w:rsid w:val="00285782"/>
    <w:rsid w:val="00286B1F"/>
    <w:rsid w:val="00287173"/>
    <w:rsid w:val="002878F4"/>
    <w:rsid w:val="0029112C"/>
    <w:rsid w:val="002915AD"/>
    <w:rsid w:val="002917C7"/>
    <w:rsid w:val="00292AC5"/>
    <w:rsid w:val="00295919"/>
    <w:rsid w:val="00295946"/>
    <w:rsid w:val="00297BB7"/>
    <w:rsid w:val="002A159F"/>
    <w:rsid w:val="002A173D"/>
    <w:rsid w:val="002A43EA"/>
    <w:rsid w:val="002A66FF"/>
    <w:rsid w:val="002A6A6A"/>
    <w:rsid w:val="002A7266"/>
    <w:rsid w:val="002A72BB"/>
    <w:rsid w:val="002A7BA7"/>
    <w:rsid w:val="002B32CC"/>
    <w:rsid w:val="002B44EB"/>
    <w:rsid w:val="002B4C73"/>
    <w:rsid w:val="002B500D"/>
    <w:rsid w:val="002B6021"/>
    <w:rsid w:val="002B6552"/>
    <w:rsid w:val="002B6F06"/>
    <w:rsid w:val="002B7E62"/>
    <w:rsid w:val="002C1BEC"/>
    <w:rsid w:val="002C274E"/>
    <w:rsid w:val="002C4980"/>
    <w:rsid w:val="002C4A3C"/>
    <w:rsid w:val="002C4D6E"/>
    <w:rsid w:val="002C590C"/>
    <w:rsid w:val="002C7D2A"/>
    <w:rsid w:val="002D0C4C"/>
    <w:rsid w:val="002D0C93"/>
    <w:rsid w:val="002D0CA2"/>
    <w:rsid w:val="002D2CF3"/>
    <w:rsid w:val="002D538D"/>
    <w:rsid w:val="002D5EE0"/>
    <w:rsid w:val="002D6D08"/>
    <w:rsid w:val="002D745C"/>
    <w:rsid w:val="002D7FA5"/>
    <w:rsid w:val="002E158F"/>
    <w:rsid w:val="002E1D9A"/>
    <w:rsid w:val="002E32EE"/>
    <w:rsid w:val="002E39F1"/>
    <w:rsid w:val="002E50D1"/>
    <w:rsid w:val="002E556C"/>
    <w:rsid w:val="002E69C2"/>
    <w:rsid w:val="002E7031"/>
    <w:rsid w:val="002E7441"/>
    <w:rsid w:val="002F014B"/>
    <w:rsid w:val="002F1B3C"/>
    <w:rsid w:val="002F2A3D"/>
    <w:rsid w:val="002F34B6"/>
    <w:rsid w:val="002F47FF"/>
    <w:rsid w:val="002F5279"/>
    <w:rsid w:val="002F527C"/>
    <w:rsid w:val="002F573E"/>
    <w:rsid w:val="002F5771"/>
    <w:rsid w:val="002F76F8"/>
    <w:rsid w:val="00300C6C"/>
    <w:rsid w:val="00300F89"/>
    <w:rsid w:val="003015FD"/>
    <w:rsid w:val="003026F7"/>
    <w:rsid w:val="00304C3C"/>
    <w:rsid w:val="003056D3"/>
    <w:rsid w:val="003059C2"/>
    <w:rsid w:val="00305E0F"/>
    <w:rsid w:val="00306B62"/>
    <w:rsid w:val="00306DD7"/>
    <w:rsid w:val="00307627"/>
    <w:rsid w:val="00307AA6"/>
    <w:rsid w:val="00307DC3"/>
    <w:rsid w:val="00310B1A"/>
    <w:rsid w:val="003119C4"/>
    <w:rsid w:val="00312DD1"/>
    <w:rsid w:val="00312E2B"/>
    <w:rsid w:val="003141A1"/>
    <w:rsid w:val="00314284"/>
    <w:rsid w:val="003166F4"/>
    <w:rsid w:val="003173DF"/>
    <w:rsid w:val="003201C8"/>
    <w:rsid w:val="003204F6"/>
    <w:rsid w:val="0032148A"/>
    <w:rsid w:val="0032186E"/>
    <w:rsid w:val="00321889"/>
    <w:rsid w:val="00322288"/>
    <w:rsid w:val="00323115"/>
    <w:rsid w:val="0032410E"/>
    <w:rsid w:val="00324445"/>
    <w:rsid w:val="00324C25"/>
    <w:rsid w:val="00327B9E"/>
    <w:rsid w:val="0033092F"/>
    <w:rsid w:val="00331FEB"/>
    <w:rsid w:val="003331ED"/>
    <w:rsid w:val="00333778"/>
    <w:rsid w:val="003337DC"/>
    <w:rsid w:val="00334269"/>
    <w:rsid w:val="00336569"/>
    <w:rsid w:val="003376E0"/>
    <w:rsid w:val="0034031C"/>
    <w:rsid w:val="00340DA8"/>
    <w:rsid w:val="00341CA7"/>
    <w:rsid w:val="00342FED"/>
    <w:rsid w:val="00343443"/>
    <w:rsid w:val="00345068"/>
    <w:rsid w:val="003474FD"/>
    <w:rsid w:val="0034791E"/>
    <w:rsid w:val="00347C67"/>
    <w:rsid w:val="00352641"/>
    <w:rsid w:val="00355D64"/>
    <w:rsid w:val="0035777C"/>
    <w:rsid w:val="0035782F"/>
    <w:rsid w:val="00360076"/>
    <w:rsid w:val="00360242"/>
    <w:rsid w:val="00360EC7"/>
    <w:rsid w:val="00363056"/>
    <w:rsid w:val="00363722"/>
    <w:rsid w:val="0036574E"/>
    <w:rsid w:val="00365A48"/>
    <w:rsid w:val="00365EBF"/>
    <w:rsid w:val="00366166"/>
    <w:rsid w:val="003667C8"/>
    <w:rsid w:val="00366DAB"/>
    <w:rsid w:val="003671DA"/>
    <w:rsid w:val="00367292"/>
    <w:rsid w:val="00367C53"/>
    <w:rsid w:val="003701E7"/>
    <w:rsid w:val="00371989"/>
    <w:rsid w:val="00371BB1"/>
    <w:rsid w:val="00371E5C"/>
    <w:rsid w:val="00373A9E"/>
    <w:rsid w:val="003751AC"/>
    <w:rsid w:val="003758CA"/>
    <w:rsid w:val="00375AE0"/>
    <w:rsid w:val="003771E2"/>
    <w:rsid w:val="00377D61"/>
    <w:rsid w:val="00380779"/>
    <w:rsid w:val="00380FCE"/>
    <w:rsid w:val="00381B35"/>
    <w:rsid w:val="00382DB5"/>
    <w:rsid w:val="00383DF1"/>
    <w:rsid w:val="003848AD"/>
    <w:rsid w:val="0038490D"/>
    <w:rsid w:val="00384D7A"/>
    <w:rsid w:val="0038636F"/>
    <w:rsid w:val="00386DFB"/>
    <w:rsid w:val="003871D6"/>
    <w:rsid w:val="00387352"/>
    <w:rsid w:val="0038765C"/>
    <w:rsid w:val="0038779C"/>
    <w:rsid w:val="00387805"/>
    <w:rsid w:val="00387F1B"/>
    <w:rsid w:val="0039029E"/>
    <w:rsid w:val="0039076F"/>
    <w:rsid w:val="003920B2"/>
    <w:rsid w:val="0039392A"/>
    <w:rsid w:val="003947F7"/>
    <w:rsid w:val="00395229"/>
    <w:rsid w:val="00395D25"/>
    <w:rsid w:val="00396F0E"/>
    <w:rsid w:val="00396F60"/>
    <w:rsid w:val="00397834"/>
    <w:rsid w:val="003A159F"/>
    <w:rsid w:val="003A1DFC"/>
    <w:rsid w:val="003A3247"/>
    <w:rsid w:val="003A3540"/>
    <w:rsid w:val="003A3576"/>
    <w:rsid w:val="003A3E4D"/>
    <w:rsid w:val="003A52C1"/>
    <w:rsid w:val="003A537B"/>
    <w:rsid w:val="003A5996"/>
    <w:rsid w:val="003A5C26"/>
    <w:rsid w:val="003A5E16"/>
    <w:rsid w:val="003A7EE1"/>
    <w:rsid w:val="003B049A"/>
    <w:rsid w:val="003B069D"/>
    <w:rsid w:val="003B1949"/>
    <w:rsid w:val="003B3B64"/>
    <w:rsid w:val="003B409D"/>
    <w:rsid w:val="003B457C"/>
    <w:rsid w:val="003B56A8"/>
    <w:rsid w:val="003B58C3"/>
    <w:rsid w:val="003B67E5"/>
    <w:rsid w:val="003B71FF"/>
    <w:rsid w:val="003C091E"/>
    <w:rsid w:val="003C288E"/>
    <w:rsid w:val="003C2945"/>
    <w:rsid w:val="003C297B"/>
    <w:rsid w:val="003C2EA6"/>
    <w:rsid w:val="003C2F77"/>
    <w:rsid w:val="003C49D7"/>
    <w:rsid w:val="003C4CB9"/>
    <w:rsid w:val="003C56E3"/>
    <w:rsid w:val="003C5D37"/>
    <w:rsid w:val="003C64B1"/>
    <w:rsid w:val="003C734A"/>
    <w:rsid w:val="003C7DA8"/>
    <w:rsid w:val="003D0181"/>
    <w:rsid w:val="003D0F60"/>
    <w:rsid w:val="003D1557"/>
    <w:rsid w:val="003D17A2"/>
    <w:rsid w:val="003D2C07"/>
    <w:rsid w:val="003D430A"/>
    <w:rsid w:val="003D7383"/>
    <w:rsid w:val="003E01EB"/>
    <w:rsid w:val="003E10E2"/>
    <w:rsid w:val="003E2EC1"/>
    <w:rsid w:val="003E49BA"/>
    <w:rsid w:val="003E4DBA"/>
    <w:rsid w:val="003E58CE"/>
    <w:rsid w:val="003E727A"/>
    <w:rsid w:val="003F02BD"/>
    <w:rsid w:val="003F1066"/>
    <w:rsid w:val="003F1177"/>
    <w:rsid w:val="003F1F32"/>
    <w:rsid w:val="003F2B38"/>
    <w:rsid w:val="003F3383"/>
    <w:rsid w:val="003F36E6"/>
    <w:rsid w:val="003F3FBD"/>
    <w:rsid w:val="003F40F1"/>
    <w:rsid w:val="003F4201"/>
    <w:rsid w:val="003F4C1D"/>
    <w:rsid w:val="003F5606"/>
    <w:rsid w:val="003F6052"/>
    <w:rsid w:val="003F6961"/>
    <w:rsid w:val="003F706C"/>
    <w:rsid w:val="003F731E"/>
    <w:rsid w:val="003F766E"/>
    <w:rsid w:val="003F7F2C"/>
    <w:rsid w:val="004001F5"/>
    <w:rsid w:val="00401E18"/>
    <w:rsid w:val="00402D8D"/>
    <w:rsid w:val="0040448F"/>
    <w:rsid w:val="00404511"/>
    <w:rsid w:val="0040470D"/>
    <w:rsid w:val="00406884"/>
    <w:rsid w:val="00407C96"/>
    <w:rsid w:val="00410941"/>
    <w:rsid w:val="004115D8"/>
    <w:rsid w:val="00412122"/>
    <w:rsid w:val="004122D1"/>
    <w:rsid w:val="004123A3"/>
    <w:rsid w:val="00412626"/>
    <w:rsid w:val="00412EF7"/>
    <w:rsid w:val="004130BC"/>
    <w:rsid w:val="00414800"/>
    <w:rsid w:val="004151C1"/>
    <w:rsid w:val="00415F57"/>
    <w:rsid w:val="00417420"/>
    <w:rsid w:val="00417B03"/>
    <w:rsid w:val="004205CF"/>
    <w:rsid w:val="00421320"/>
    <w:rsid w:val="00421F6A"/>
    <w:rsid w:val="00422134"/>
    <w:rsid w:val="00423097"/>
    <w:rsid w:val="00423451"/>
    <w:rsid w:val="00425A94"/>
    <w:rsid w:val="00426873"/>
    <w:rsid w:val="00426CF5"/>
    <w:rsid w:val="004304BB"/>
    <w:rsid w:val="00431533"/>
    <w:rsid w:val="0043244B"/>
    <w:rsid w:val="00432661"/>
    <w:rsid w:val="004327BE"/>
    <w:rsid w:val="00433C91"/>
    <w:rsid w:val="004349E5"/>
    <w:rsid w:val="00435B38"/>
    <w:rsid w:val="0043600E"/>
    <w:rsid w:val="0043609C"/>
    <w:rsid w:val="00437058"/>
    <w:rsid w:val="00440197"/>
    <w:rsid w:val="0044055E"/>
    <w:rsid w:val="00440717"/>
    <w:rsid w:val="00440A1A"/>
    <w:rsid w:val="00440B29"/>
    <w:rsid w:val="004424F3"/>
    <w:rsid w:val="00443D6A"/>
    <w:rsid w:val="00444FD3"/>
    <w:rsid w:val="00445769"/>
    <w:rsid w:val="00446195"/>
    <w:rsid w:val="00446BBB"/>
    <w:rsid w:val="00446C22"/>
    <w:rsid w:val="00447AD9"/>
    <w:rsid w:val="004503DE"/>
    <w:rsid w:val="00450952"/>
    <w:rsid w:val="00451B5E"/>
    <w:rsid w:val="00452B17"/>
    <w:rsid w:val="00452F48"/>
    <w:rsid w:val="00453A29"/>
    <w:rsid w:val="004548DA"/>
    <w:rsid w:val="0045537D"/>
    <w:rsid w:val="0045662D"/>
    <w:rsid w:val="00460948"/>
    <w:rsid w:val="004610FC"/>
    <w:rsid w:val="00462BDA"/>
    <w:rsid w:val="00463714"/>
    <w:rsid w:val="00466AFD"/>
    <w:rsid w:val="004674FE"/>
    <w:rsid w:val="00470AB3"/>
    <w:rsid w:val="00471E54"/>
    <w:rsid w:val="00472AE7"/>
    <w:rsid w:val="004743A0"/>
    <w:rsid w:val="00476382"/>
    <w:rsid w:val="00477E9A"/>
    <w:rsid w:val="00480228"/>
    <w:rsid w:val="0048087A"/>
    <w:rsid w:val="00481174"/>
    <w:rsid w:val="00481B09"/>
    <w:rsid w:val="00482C2F"/>
    <w:rsid w:val="004838E6"/>
    <w:rsid w:val="004839A9"/>
    <w:rsid w:val="00483ECC"/>
    <w:rsid w:val="00483F24"/>
    <w:rsid w:val="00484CA6"/>
    <w:rsid w:val="00484D46"/>
    <w:rsid w:val="004859B6"/>
    <w:rsid w:val="00485FE8"/>
    <w:rsid w:val="0048698D"/>
    <w:rsid w:val="00486D1E"/>
    <w:rsid w:val="004901EA"/>
    <w:rsid w:val="0049036B"/>
    <w:rsid w:val="00490CE0"/>
    <w:rsid w:val="00491138"/>
    <w:rsid w:val="004919A7"/>
    <w:rsid w:val="0049201F"/>
    <w:rsid w:val="00492B49"/>
    <w:rsid w:val="00492E7D"/>
    <w:rsid w:val="00495013"/>
    <w:rsid w:val="0049654A"/>
    <w:rsid w:val="004970B3"/>
    <w:rsid w:val="004A00F1"/>
    <w:rsid w:val="004A0E85"/>
    <w:rsid w:val="004A240F"/>
    <w:rsid w:val="004A270E"/>
    <w:rsid w:val="004A2AD8"/>
    <w:rsid w:val="004A3021"/>
    <w:rsid w:val="004A34AD"/>
    <w:rsid w:val="004A449A"/>
    <w:rsid w:val="004A52B1"/>
    <w:rsid w:val="004A5655"/>
    <w:rsid w:val="004A5DEF"/>
    <w:rsid w:val="004A6416"/>
    <w:rsid w:val="004A6841"/>
    <w:rsid w:val="004B0A56"/>
    <w:rsid w:val="004B0F1B"/>
    <w:rsid w:val="004B23C8"/>
    <w:rsid w:val="004B3619"/>
    <w:rsid w:val="004B4610"/>
    <w:rsid w:val="004B4AD6"/>
    <w:rsid w:val="004B5CA9"/>
    <w:rsid w:val="004B5EDF"/>
    <w:rsid w:val="004B663B"/>
    <w:rsid w:val="004B71BF"/>
    <w:rsid w:val="004B7284"/>
    <w:rsid w:val="004C04A8"/>
    <w:rsid w:val="004C096C"/>
    <w:rsid w:val="004C0C8C"/>
    <w:rsid w:val="004C15BC"/>
    <w:rsid w:val="004C218E"/>
    <w:rsid w:val="004C3FE7"/>
    <w:rsid w:val="004C6962"/>
    <w:rsid w:val="004C6DD5"/>
    <w:rsid w:val="004D0A14"/>
    <w:rsid w:val="004D0A33"/>
    <w:rsid w:val="004D1114"/>
    <w:rsid w:val="004D2D14"/>
    <w:rsid w:val="004D378A"/>
    <w:rsid w:val="004D48EE"/>
    <w:rsid w:val="004D534A"/>
    <w:rsid w:val="004D581B"/>
    <w:rsid w:val="004D66C5"/>
    <w:rsid w:val="004E0C20"/>
    <w:rsid w:val="004E0C79"/>
    <w:rsid w:val="004E0EDF"/>
    <w:rsid w:val="004E15B5"/>
    <w:rsid w:val="004E18ED"/>
    <w:rsid w:val="004E1EE5"/>
    <w:rsid w:val="004E1F32"/>
    <w:rsid w:val="004E20A4"/>
    <w:rsid w:val="004E323B"/>
    <w:rsid w:val="004E3555"/>
    <w:rsid w:val="004E357F"/>
    <w:rsid w:val="004E3992"/>
    <w:rsid w:val="004E469D"/>
    <w:rsid w:val="004E4AEA"/>
    <w:rsid w:val="004E4B4A"/>
    <w:rsid w:val="004E4CD4"/>
    <w:rsid w:val="004E67D8"/>
    <w:rsid w:val="004E6F08"/>
    <w:rsid w:val="004E73C8"/>
    <w:rsid w:val="004E7510"/>
    <w:rsid w:val="004E793D"/>
    <w:rsid w:val="004E7C9F"/>
    <w:rsid w:val="004F0170"/>
    <w:rsid w:val="004F05AC"/>
    <w:rsid w:val="004F2A21"/>
    <w:rsid w:val="004F390E"/>
    <w:rsid w:val="004F4D0D"/>
    <w:rsid w:val="004F69D3"/>
    <w:rsid w:val="004F7CA9"/>
    <w:rsid w:val="00500DEA"/>
    <w:rsid w:val="00503118"/>
    <w:rsid w:val="00503208"/>
    <w:rsid w:val="00504CE7"/>
    <w:rsid w:val="00506FA7"/>
    <w:rsid w:val="0050735D"/>
    <w:rsid w:val="00510F2D"/>
    <w:rsid w:val="00511B5C"/>
    <w:rsid w:val="0051259C"/>
    <w:rsid w:val="00517F10"/>
    <w:rsid w:val="0052123A"/>
    <w:rsid w:val="005219E3"/>
    <w:rsid w:val="00521D88"/>
    <w:rsid w:val="00522743"/>
    <w:rsid w:val="00522912"/>
    <w:rsid w:val="00524086"/>
    <w:rsid w:val="005244BB"/>
    <w:rsid w:val="0053002E"/>
    <w:rsid w:val="005303A7"/>
    <w:rsid w:val="00530E87"/>
    <w:rsid w:val="00530FFF"/>
    <w:rsid w:val="00531D14"/>
    <w:rsid w:val="005322A6"/>
    <w:rsid w:val="00532694"/>
    <w:rsid w:val="00533BB5"/>
    <w:rsid w:val="00534114"/>
    <w:rsid w:val="00535F56"/>
    <w:rsid w:val="0053609E"/>
    <w:rsid w:val="00536A49"/>
    <w:rsid w:val="00537A18"/>
    <w:rsid w:val="00540201"/>
    <w:rsid w:val="005407C4"/>
    <w:rsid w:val="00541898"/>
    <w:rsid w:val="005419F8"/>
    <w:rsid w:val="00541E29"/>
    <w:rsid w:val="00542294"/>
    <w:rsid w:val="00542CA3"/>
    <w:rsid w:val="0054302E"/>
    <w:rsid w:val="005435E8"/>
    <w:rsid w:val="00543817"/>
    <w:rsid w:val="00543928"/>
    <w:rsid w:val="0054482E"/>
    <w:rsid w:val="00544CC3"/>
    <w:rsid w:val="00546AED"/>
    <w:rsid w:val="00550A67"/>
    <w:rsid w:val="0055141C"/>
    <w:rsid w:val="005525B2"/>
    <w:rsid w:val="00552C82"/>
    <w:rsid w:val="005530BB"/>
    <w:rsid w:val="005542DE"/>
    <w:rsid w:val="00554AD5"/>
    <w:rsid w:val="00555A36"/>
    <w:rsid w:val="00555B1C"/>
    <w:rsid w:val="0055600B"/>
    <w:rsid w:val="00556733"/>
    <w:rsid w:val="00556E3F"/>
    <w:rsid w:val="00557404"/>
    <w:rsid w:val="00560203"/>
    <w:rsid w:val="00560D46"/>
    <w:rsid w:val="0056163A"/>
    <w:rsid w:val="0056417C"/>
    <w:rsid w:val="005643D4"/>
    <w:rsid w:val="00564452"/>
    <w:rsid w:val="00565575"/>
    <w:rsid w:val="005659D7"/>
    <w:rsid w:val="00565E04"/>
    <w:rsid w:val="0056614D"/>
    <w:rsid w:val="00566691"/>
    <w:rsid w:val="00567F0C"/>
    <w:rsid w:val="0057043B"/>
    <w:rsid w:val="0057112D"/>
    <w:rsid w:val="00571EA6"/>
    <w:rsid w:val="00572A73"/>
    <w:rsid w:val="00573086"/>
    <w:rsid w:val="00573D1F"/>
    <w:rsid w:val="00574633"/>
    <w:rsid w:val="00574E66"/>
    <w:rsid w:val="005754DE"/>
    <w:rsid w:val="00575E36"/>
    <w:rsid w:val="00576232"/>
    <w:rsid w:val="0057678F"/>
    <w:rsid w:val="005800F5"/>
    <w:rsid w:val="005806E1"/>
    <w:rsid w:val="0058164A"/>
    <w:rsid w:val="005824B7"/>
    <w:rsid w:val="0058256C"/>
    <w:rsid w:val="005826D4"/>
    <w:rsid w:val="005834C7"/>
    <w:rsid w:val="0058384B"/>
    <w:rsid w:val="00583894"/>
    <w:rsid w:val="00583DAF"/>
    <w:rsid w:val="00585CC7"/>
    <w:rsid w:val="00585D76"/>
    <w:rsid w:val="005861C4"/>
    <w:rsid w:val="0058691F"/>
    <w:rsid w:val="00587FEF"/>
    <w:rsid w:val="00590DDB"/>
    <w:rsid w:val="0059168F"/>
    <w:rsid w:val="00593727"/>
    <w:rsid w:val="00594820"/>
    <w:rsid w:val="00594C2F"/>
    <w:rsid w:val="005963D5"/>
    <w:rsid w:val="00596CCB"/>
    <w:rsid w:val="00597266"/>
    <w:rsid w:val="00597566"/>
    <w:rsid w:val="00597592"/>
    <w:rsid w:val="005A02CD"/>
    <w:rsid w:val="005A3046"/>
    <w:rsid w:val="005A361E"/>
    <w:rsid w:val="005A3E15"/>
    <w:rsid w:val="005A4514"/>
    <w:rsid w:val="005A4F21"/>
    <w:rsid w:val="005A56EC"/>
    <w:rsid w:val="005A5D4F"/>
    <w:rsid w:val="005A69D5"/>
    <w:rsid w:val="005A6F43"/>
    <w:rsid w:val="005A79D7"/>
    <w:rsid w:val="005B0312"/>
    <w:rsid w:val="005B1791"/>
    <w:rsid w:val="005B2532"/>
    <w:rsid w:val="005B41AA"/>
    <w:rsid w:val="005B4B9C"/>
    <w:rsid w:val="005B6492"/>
    <w:rsid w:val="005B7B3C"/>
    <w:rsid w:val="005C0128"/>
    <w:rsid w:val="005C1A2E"/>
    <w:rsid w:val="005C25B6"/>
    <w:rsid w:val="005C3CAD"/>
    <w:rsid w:val="005C3FAA"/>
    <w:rsid w:val="005C4368"/>
    <w:rsid w:val="005C69EF"/>
    <w:rsid w:val="005D025E"/>
    <w:rsid w:val="005D1806"/>
    <w:rsid w:val="005D1866"/>
    <w:rsid w:val="005D1C7B"/>
    <w:rsid w:val="005D1ECD"/>
    <w:rsid w:val="005D21EB"/>
    <w:rsid w:val="005D23DF"/>
    <w:rsid w:val="005D26A9"/>
    <w:rsid w:val="005D49BA"/>
    <w:rsid w:val="005D49EE"/>
    <w:rsid w:val="005D4DD8"/>
    <w:rsid w:val="005D5136"/>
    <w:rsid w:val="005D5531"/>
    <w:rsid w:val="005D5665"/>
    <w:rsid w:val="005D57D0"/>
    <w:rsid w:val="005D5EEC"/>
    <w:rsid w:val="005D72DE"/>
    <w:rsid w:val="005D743E"/>
    <w:rsid w:val="005E0BBC"/>
    <w:rsid w:val="005E0C60"/>
    <w:rsid w:val="005E16D6"/>
    <w:rsid w:val="005E187C"/>
    <w:rsid w:val="005E1A1E"/>
    <w:rsid w:val="005E1D43"/>
    <w:rsid w:val="005E1DB3"/>
    <w:rsid w:val="005E36C2"/>
    <w:rsid w:val="005E38F4"/>
    <w:rsid w:val="005E41AC"/>
    <w:rsid w:val="005E535C"/>
    <w:rsid w:val="005E5595"/>
    <w:rsid w:val="005E604B"/>
    <w:rsid w:val="005E634D"/>
    <w:rsid w:val="005E6E39"/>
    <w:rsid w:val="005E7A4C"/>
    <w:rsid w:val="005F046A"/>
    <w:rsid w:val="005F175A"/>
    <w:rsid w:val="005F1972"/>
    <w:rsid w:val="005F25F5"/>
    <w:rsid w:val="005F26B1"/>
    <w:rsid w:val="005F2A46"/>
    <w:rsid w:val="005F2BE8"/>
    <w:rsid w:val="005F3A21"/>
    <w:rsid w:val="005F3B24"/>
    <w:rsid w:val="005F3F84"/>
    <w:rsid w:val="005F4793"/>
    <w:rsid w:val="005F4CC5"/>
    <w:rsid w:val="005F61F1"/>
    <w:rsid w:val="00600012"/>
    <w:rsid w:val="00600A21"/>
    <w:rsid w:val="00600C86"/>
    <w:rsid w:val="0060203E"/>
    <w:rsid w:val="006036D0"/>
    <w:rsid w:val="006037E5"/>
    <w:rsid w:val="00604893"/>
    <w:rsid w:val="0060581E"/>
    <w:rsid w:val="006062E4"/>
    <w:rsid w:val="00606339"/>
    <w:rsid w:val="0060639C"/>
    <w:rsid w:val="00606E01"/>
    <w:rsid w:val="00607AEE"/>
    <w:rsid w:val="00610ABA"/>
    <w:rsid w:val="00610C30"/>
    <w:rsid w:val="00611ACA"/>
    <w:rsid w:val="006123E0"/>
    <w:rsid w:val="00612875"/>
    <w:rsid w:val="00612A1A"/>
    <w:rsid w:val="00612A70"/>
    <w:rsid w:val="00612DA7"/>
    <w:rsid w:val="00613401"/>
    <w:rsid w:val="006173DA"/>
    <w:rsid w:val="00617E42"/>
    <w:rsid w:val="006208D6"/>
    <w:rsid w:val="0062287D"/>
    <w:rsid w:val="006237B6"/>
    <w:rsid w:val="006241CC"/>
    <w:rsid w:val="00624BBD"/>
    <w:rsid w:val="00624C73"/>
    <w:rsid w:val="006257DD"/>
    <w:rsid w:val="006265E0"/>
    <w:rsid w:val="006272B5"/>
    <w:rsid w:val="00627E63"/>
    <w:rsid w:val="00630AC9"/>
    <w:rsid w:val="006311A8"/>
    <w:rsid w:val="00631989"/>
    <w:rsid w:val="00631B2E"/>
    <w:rsid w:val="00631BCF"/>
    <w:rsid w:val="00632672"/>
    <w:rsid w:val="00633B9E"/>
    <w:rsid w:val="0063454C"/>
    <w:rsid w:val="00634E95"/>
    <w:rsid w:val="0063603B"/>
    <w:rsid w:val="006360A5"/>
    <w:rsid w:val="006366DD"/>
    <w:rsid w:val="0063788D"/>
    <w:rsid w:val="00637DE4"/>
    <w:rsid w:val="0064059F"/>
    <w:rsid w:val="00640BE7"/>
    <w:rsid w:val="00641405"/>
    <w:rsid w:val="00642F35"/>
    <w:rsid w:val="0064359E"/>
    <w:rsid w:val="0064569D"/>
    <w:rsid w:val="00645ACB"/>
    <w:rsid w:val="00645B30"/>
    <w:rsid w:val="006460AE"/>
    <w:rsid w:val="00646A2E"/>
    <w:rsid w:val="006472F8"/>
    <w:rsid w:val="00647D2E"/>
    <w:rsid w:val="00650F02"/>
    <w:rsid w:val="00651E4B"/>
    <w:rsid w:val="00651E96"/>
    <w:rsid w:val="00656543"/>
    <w:rsid w:val="0065663C"/>
    <w:rsid w:val="00660408"/>
    <w:rsid w:val="00660AC2"/>
    <w:rsid w:val="00661091"/>
    <w:rsid w:val="00661C6F"/>
    <w:rsid w:val="006623B9"/>
    <w:rsid w:val="00662ABE"/>
    <w:rsid w:val="00663837"/>
    <w:rsid w:val="00663A61"/>
    <w:rsid w:val="006644B4"/>
    <w:rsid w:val="006671DF"/>
    <w:rsid w:val="00670003"/>
    <w:rsid w:val="0067000E"/>
    <w:rsid w:val="00670B16"/>
    <w:rsid w:val="00671516"/>
    <w:rsid w:val="006721E7"/>
    <w:rsid w:val="00672584"/>
    <w:rsid w:val="006725AE"/>
    <w:rsid w:val="006729EA"/>
    <w:rsid w:val="0067327D"/>
    <w:rsid w:val="0067369C"/>
    <w:rsid w:val="006737F7"/>
    <w:rsid w:val="00674085"/>
    <w:rsid w:val="006757DE"/>
    <w:rsid w:val="00676B2D"/>
    <w:rsid w:val="00676B67"/>
    <w:rsid w:val="00677AEE"/>
    <w:rsid w:val="00677EDF"/>
    <w:rsid w:val="0068090D"/>
    <w:rsid w:val="00681C16"/>
    <w:rsid w:val="00681C75"/>
    <w:rsid w:val="00682A2D"/>
    <w:rsid w:val="00683951"/>
    <w:rsid w:val="00684CE2"/>
    <w:rsid w:val="006864FF"/>
    <w:rsid w:val="00687D9D"/>
    <w:rsid w:val="0069060B"/>
    <w:rsid w:val="006910DC"/>
    <w:rsid w:val="00691BF4"/>
    <w:rsid w:val="00692015"/>
    <w:rsid w:val="006920A4"/>
    <w:rsid w:val="006923CC"/>
    <w:rsid w:val="00692421"/>
    <w:rsid w:val="00694161"/>
    <w:rsid w:val="006944AF"/>
    <w:rsid w:val="0069476D"/>
    <w:rsid w:val="0069557A"/>
    <w:rsid w:val="00695C6C"/>
    <w:rsid w:val="006968B1"/>
    <w:rsid w:val="00696959"/>
    <w:rsid w:val="006972DC"/>
    <w:rsid w:val="006A2925"/>
    <w:rsid w:val="006A47DE"/>
    <w:rsid w:val="006A4805"/>
    <w:rsid w:val="006A486F"/>
    <w:rsid w:val="006A4B8A"/>
    <w:rsid w:val="006A59DA"/>
    <w:rsid w:val="006A5EF6"/>
    <w:rsid w:val="006A799B"/>
    <w:rsid w:val="006B0046"/>
    <w:rsid w:val="006B086B"/>
    <w:rsid w:val="006B184E"/>
    <w:rsid w:val="006B22CA"/>
    <w:rsid w:val="006B2FF6"/>
    <w:rsid w:val="006B3DA9"/>
    <w:rsid w:val="006B41E1"/>
    <w:rsid w:val="006B4F7D"/>
    <w:rsid w:val="006B5004"/>
    <w:rsid w:val="006B54E0"/>
    <w:rsid w:val="006B55A6"/>
    <w:rsid w:val="006B56D5"/>
    <w:rsid w:val="006B58EF"/>
    <w:rsid w:val="006B6595"/>
    <w:rsid w:val="006B6C78"/>
    <w:rsid w:val="006B76A8"/>
    <w:rsid w:val="006B76BE"/>
    <w:rsid w:val="006B7A45"/>
    <w:rsid w:val="006C1E15"/>
    <w:rsid w:val="006C28DF"/>
    <w:rsid w:val="006C38B0"/>
    <w:rsid w:val="006C42D4"/>
    <w:rsid w:val="006C70CC"/>
    <w:rsid w:val="006C7299"/>
    <w:rsid w:val="006C7CAD"/>
    <w:rsid w:val="006D0522"/>
    <w:rsid w:val="006D05B1"/>
    <w:rsid w:val="006D0EBB"/>
    <w:rsid w:val="006D1335"/>
    <w:rsid w:val="006D1B2F"/>
    <w:rsid w:val="006D1EF9"/>
    <w:rsid w:val="006D227E"/>
    <w:rsid w:val="006D26BF"/>
    <w:rsid w:val="006D2704"/>
    <w:rsid w:val="006D30C2"/>
    <w:rsid w:val="006D3F95"/>
    <w:rsid w:val="006D66C8"/>
    <w:rsid w:val="006D7CDF"/>
    <w:rsid w:val="006D7D06"/>
    <w:rsid w:val="006D7E25"/>
    <w:rsid w:val="006D7E2C"/>
    <w:rsid w:val="006E0D29"/>
    <w:rsid w:val="006E14A4"/>
    <w:rsid w:val="006E2595"/>
    <w:rsid w:val="006E3A38"/>
    <w:rsid w:val="006E4DB7"/>
    <w:rsid w:val="006E545E"/>
    <w:rsid w:val="006E5E6F"/>
    <w:rsid w:val="006E64C5"/>
    <w:rsid w:val="006F0E58"/>
    <w:rsid w:val="006F1887"/>
    <w:rsid w:val="006F2C52"/>
    <w:rsid w:val="006F2EE5"/>
    <w:rsid w:val="006F3189"/>
    <w:rsid w:val="006F408F"/>
    <w:rsid w:val="006F4887"/>
    <w:rsid w:val="006F4E4F"/>
    <w:rsid w:val="006F5124"/>
    <w:rsid w:val="006F5DEF"/>
    <w:rsid w:val="006F677E"/>
    <w:rsid w:val="006F6B9F"/>
    <w:rsid w:val="006F79BE"/>
    <w:rsid w:val="007002AE"/>
    <w:rsid w:val="00700323"/>
    <w:rsid w:val="00700977"/>
    <w:rsid w:val="00700A88"/>
    <w:rsid w:val="00701862"/>
    <w:rsid w:val="00701C01"/>
    <w:rsid w:val="007029B4"/>
    <w:rsid w:val="00702A1F"/>
    <w:rsid w:val="00703E8F"/>
    <w:rsid w:val="00703F70"/>
    <w:rsid w:val="0070478F"/>
    <w:rsid w:val="00704DEA"/>
    <w:rsid w:val="0070544B"/>
    <w:rsid w:val="00705AFA"/>
    <w:rsid w:val="00706232"/>
    <w:rsid w:val="00707317"/>
    <w:rsid w:val="00710AF8"/>
    <w:rsid w:val="00712C3C"/>
    <w:rsid w:val="0071333F"/>
    <w:rsid w:val="0071367D"/>
    <w:rsid w:val="00713759"/>
    <w:rsid w:val="00713DDF"/>
    <w:rsid w:val="007144E1"/>
    <w:rsid w:val="00714515"/>
    <w:rsid w:val="00714604"/>
    <w:rsid w:val="00714692"/>
    <w:rsid w:val="007146D0"/>
    <w:rsid w:val="00714982"/>
    <w:rsid w:val="00715043"/>
    <w:rsid w:val="00716606"/>
    <w:rsid w:val="00717189"/>
    <w:rsid w:val="00720193"/>
    <w:rsid w:val="00720D45"/>
    <w:rsid w:val="00722851"/>
    <w:rsid w:val="0072336E"/>
    <w:rsid w:val="00724345"/>
    <w:rsid w:val="0072506B"/>
    <w:rsid w:val="00726306"/>
    <w:rsid w:val="00730A72"/>
    <w:rsid w:val="007322BE"/>
    <w:rsid w:val="00732B76"/>
    <w:rsid w:val="00732EDF"/>
    <w:rsid w:val="0073315B"/>
    <w:rsid w:val="00733201"/>
    <w:rsid w:val="00734156"/>
    <w:rsid w:val="00734443"/>
    <w:rsid w:val="00735ED4"/>
    <w:rsid w:val="007362B4"/>
    <w:rsid w:val="007362F9"/>
    <w:rsid w:val="00736344"/>
    <w:rsid w:val="00736448"/>
    <w:rsid w:val="007368D2"/>
    <w:rsid w:val="00737846"/>
    <w:rsid w:val="00737CAB"/>
    <w:rsid w:val="007402B9"/>
    <w:rsid w:val="007409E5"/>
    <w:rsid w:val="00740F63"/>
    <w:rsid w:val="00741ACF"/>
    <w:rsid w:val="0074262D"/>
    <w:rsid w:val="0074381C"/>
    <w:rsid w:val="007441FA"/>
    <w:rsid w:val="00744C11"/>
    <w:rsid w:val="007456F3"/>
    <w:rsid w:val="00750294"/>
    <w:rsid w:val="00750A16"/>
    <w:rsid w:val="00751EEA"/>
    <w:rsid w:val="0075287B"/>
    <w:rsid w:val="00753441"/>
    <w:rsid w:val="00753C9B"/>
    <w:rsid w:val="00754C7D"/>
    <w:rsid w:val="00754F02"/>
    <w:rsid w:val="00755274"/>
    <w:rsid w:val="00756428"/>
    <w:rsid w:val="00756786"/>
    <w:rsid w:val="00756E23"/>
    <w:rsid w:val="00757584"/>
    <w:rsid w:val="00761487"/>
    <w:rsid w:val="007621C6"/>
    <w:rsid w:val="0076480E"/>
    <w:rsid w:val="00764BAD"/>
    <w:rsid w:val="00764FEB"/>
    <w:rsid w:val="007659D8"/>
    <w:rsid w:val="007659FA"/>
    <w:rsid w:val="0076762F"/>
    <w:rsid w:val="0077066B"/>
    <w:rsid w:val="00771887"/>
    <w:rsid w:val="00771ADC"/>
    <w:rsid w:val="00772F16"/>
    <w:rsid w:val="00772F27"/>
    <w:rsid w:val="00773B88"/>
    <w:rsid w:val="00774AC2"/>
    <w:rsid w:val="00775A39"/>
    <w:rsid w:val="00777D6E"/>
    <w:rsid w:val="00780F4E"/>
    <w:rsid w:val="00781454"/>
    <w:rsid w:val="00781F92"/>
    <w:rsid w:val="00782133"/>
    <w:rsid w:val="0078403D"/>
    <w:rsid w:val="007849DF"/>
    <w:rsid w:val="0078632D"/>
    <w:rsid w:val="00787BE8"/>
    <w:rsid w:val="00790395"/>
    <w:rsid w:val="007923BD"/>
    <w:rsid w:val="00793613"/>
    <w:rsid w:val="00793E45"/>
    <w:rsid w:val="00793E85"/>
    <w:rsid w:val="00793FA2"/>
    <w:rsid w:val="007945F7"/>
    <w:rsid w:val="00794EBF"/>
    <w:rsid w:val="007954FA"/>
    <w:rsid w:val="007A0DF7"/>
    <w:rsid w:val="007A0ECC"/>
    <w:rsid w:val="007A118C"/>
    <w:rsid w:val="007A23C4"/>
    <w:rsid w:val="007A24E0"/>
    <w:rsid w:val="007A4073"/>
    <w:rsid w:val="007A4B2A"/>
    <w:rsid w:val="007A4FDA"/>
    <w:rsid w:val="007A51F7"/>
    <w:rsid w:val="007A5341"/>
    <w:rsid w:val="007A55FE"/>
    <w:rsid w:val="007A5E2A"/>
    <w:rsid w:val="007A67B1"/>
    <w:rsid w:val="007B13CB"/>
    <w:rsid w:val="007B1CB2"/>
    <w:rsid w:val="007B2331"/>
    <w:rsid w:val="007B2A06"/>
    <w:rsid w:val="007B2C69"/>
    <w:rsid w:val="007B433C"/>
    <w:rsid w:val="007B4D8B"/>
    <w:rsid w:val="007B5EF5"/>
    <w:rsid w:val="007B72F1"/>
    <w:rsid w:val="007B78F4"/>
    <w:rsid w:val="007C0A51"/>
    <w:rsid w:val="007C0B56"/>
    <w:rsid w:val="007C11FA"/>
    <w:rsid w:val="007C13DF"/>
    <w:rsid w:val="007C2830"/>
    <w:rsid w:val="007C45B3"/>
    <w:rsid w:val="007C4EF3"/>
    <w:rsid w:val="007C4F2C"/>
    <w:rsid w:val="007C63F4"/>
    <w:rsid w:val="007C6AC3"/>
    <w:rsid w:val="007C7645"/>
    <w:rsid w:val="007C7DF6"/>
    <w:rsid w:val="007D066F"/>
    <w:rsid w:val="007D23A1"/>
    <w:rsid w:val="007D2620"/>
    <w:rsid w:val="007D3019"/>
    <w:rsid w:val="007D35A7"/>
    <w:rsid w:val="007D3641"/>
    <w:rsid w:val="007D41DB"/>
    <w:rsid w:val="007D4830"/>
    <w:rsid w:val="007D48F1"/>
    <w:rsid w:val="007D4D3E"/>
    <w:rsid w:val="007D552A"/>
    <w:rsid w:val="007D5BA3"/>
    <w:rsid w:val="007D5F57"/>
    <w:rsid w:val="007D676D"/>
    <w:rsid w:val="007D780E"/>
    <w:rsid w:val="007E0ECD"/>
    <w:rsid w:val="007E1865"/>
    <w:rsid w:val="007E195E"/>
    <w:rsid w:val="007E25B5"/>
    <w:rsid w:val="007E7654"/>
    <w:rsid w:val="007E79CB"/>
    <w:rsid w:val="007F1941"/>
    <w:rsid w:val="007F2A93"/>
    <w:rsid w:val="007F2EDD"/>
    <w:rsid w:val="007F48C7"/>
    <w:rsid w:val="007F4FDE"/>
    <w:rsid w:val="007F63D0"/>
    <w:rsid w:val="007F78AB"/>
    <w:rsid w:val="00800454"/>
    <w:rsid w:val="0080108B"/>
    <w:rsid w:val="00801A89"/>
    <w:rsid w:val="00801AAD"/>
    <w:rsid w:val="00801C3E"/>
    <w:rsid w:val="00801E9A"/>
    <w:rsid w:val="00802A34"/>
    <w:rsid w:val="00805BF0"/>
    <w:rsid w:val="008062C8"/>
    <w:rsid w:val="00807B0F"/>
    <w:rsid w:val="00807DB6"/>
    <w:rsid w:val="00811DD7"/>
    <w:rsid w:val="00812287"/>
    <w:rsid w:val="008132C3"/>
    <w:rsid w:val="00813531"/>
    <w:rsid w:val="008138EC"/>
    <w:rsid w:val="008142F6"/>
    <w:rsid w:val="008154D7"/>
    <w:rsid w:val="00815D1F"/>
    <w:rsid w:val="00816E44"/>
    <w:rsid w:val="00816F33"/>
    <w:rsid w:val="00820F47"/>
    <w:rsid w:val="00822527"/>
    <w:rsid w:val="00822C0A"/>
    <w:rsid w:val="008231DE"/>
    <w:rsid w:val="0082648B"/>
    <w:rsid w:val="008266A4"/>
    <w:rsid w:val="00830131"/>
    <w:rsid w:val="00830893"/>
    <w:rsid w:val="00831C88"/>
    <w:rsid w:val="008321BB"/>
    <w:rsid w:val="008322A5"/>
    <w:rsid w:val="00834A26"/>
    <w:rsid w:val="00837777"/>
    <w:rsid w:val="00840760"/>
    <w:rsid w:val="00840A25"/>
    <w:rsid w:val="00841237"/>
    <w:rsid w:val="0084136A"/>
    <w:rsid w:val="00841AD9"/>
    <w:rsid w:val="008422C6"/>
    <w:rsid w:val="008424C8"/>
    <w:rsid w:val="00842C17"/>
    <w:rsid w:val="008434E2"/>
    <w:rsid w:val="00843643"/>
    <w:rsid w:val="00843F24"/>
    <w:rsid w:val="00844FB7"/>
    <w:rsid w:val="00845332"/>
    <w:rsid w:val="00845703"/>
    <w:rsid w:val="00845EAF"/>
    <w:rsid w:val="008464F0"/>
    <w:rsid w:val="00846557"/>
    <w:rsid w:val="0084698F"/>
    <w:rsid w:val="0084796C"/>
    <w:rsid w:val="00850520"/>
    <w:rsid w:val="00850657"/>
    <w:rsid w:val="00850EFD"/>
    <w:rsid w:val="00852FCC"/>
    <w:rsid w:val="008531D5"/>
    <w:rsid w:val="00853CDD"/>
    <w:rsid w:val="008544A0"/>
    <w:rsid w:val="00854777"/>
    <w:rsid w:val="00855EA4"/>
    <w:rsid w:val="00856459"/>
    <w:rsid w:val="00863347"/>
    <w:rsid w:val="008636A3"/>
    <w:rsid w:val="0086480A"/>
    <w:rsid w:val="00865304"/>
    <w:rsid w:val="008659D1"/>
    <w:rsid w:val="008663D6"/>
    <w:rsid w:val="00866AD2"/>
    <w:rsid w:val="00866DFA"/>
    <w:rsid w:val="00867A0B"/>
    <w:rsid w:val="008708D8"/>
    <w:rsid w:val="00870D98"/>
    <w:rsid w:val="00870FAE"/>
    <w:rsid w:val="00871700"/>
    <w:rsid w:val="00871E2B"/>
    <w:rsid w:val="00873314"/>
    <w:rsid w:val="00873686"/>
    <w:rsid w:val="00873C3C"/>
    <w:rsid w:val="008742D9"/>
    <w:rsid w:val="00874AC1"/>
    <w:rsid w:val="00874E3B"/>
    <w:rsid w:val="0087670E"/>
    <w:rsid w:val="00876AC3"/>
    <w:rsid w:val="00876C3B"/>
    <w:rsid w:val="00880FA1"/>
    <w:rsid w:val="00881585"/>
    <w:rsid w:val="00881882"/>
    <w:rsid w:val="00881942"/>
    <w:rsid w:val="008819F9"/>
    <w:rsid w:val="00882943"/>
    <w:rsid w:val="00882DE0"/>
    <w:rsid w:val="0088566B"/>
    <w:rsid w:val="00885797"/>
    <w:rsid w:val="00886D2C"/>
    <w:rsid w:val="008903CE"/>
    <w:rsid w:val="008913E4"/>
    <w:rsid w:val="00892D73"/>
    <w:rsid w:val="008930BD"/>
    <w:rsid w:val="008948FB"/>
    <w:rsid w:val="00895081"/>
    <w:rsid w:val="008952D7"/>
    <w:rsid w:val="008954C4"/>
    <w:rsid w:val="008969B8"/>
    <w:rsid w:val="0089737F"/>
    <w:rsid w:val="0089741B"/>
    <w:rsid w:val="008A127D"/>
    <w:rsid w:val="008A1CA6"/>
    <w:rsid w:val="008A1CE9"/>
    <w:rsid w:val="008A2255"/>
    <w:rsid w:val="008A2367"/>
    <w:rsid w:val="008A3F69"/>
    <w:rsid w:val="008A56B7"/>
    <w:rsid w:val="008A5A81"/>
    <w:rsid w:val="008A61F6"/>
    <w:rsid w:val="008A71C4"/>
    <w:rsid w:val="008A79E4"/>
    <w:rsid w:val="008A7E46"/>
    <w:rsid w:val="008B03E5"/>
    <w:rsid w:val="008B1CAC"/>
    <w:rsid w:val="008B2510"/>
    <w:rsid w:val="008B2D55"/>
    <w:rsid w:val="008B39F7"/>
    <w:rsid w:val="008B3ACD"/>
    <w:rsid w:val="008B3C16"/>
    <w:rsid w:val="008B4888"/>
    <w:rsid w:val="008B4F9C"/>
    <w:rsid w:val="008B5246"/>
    <w:rsid w:val="008B530F"/>
    <w:rsid w:val="008B647D"/>
    <w:rsid w:val="008C0170"/>
    <w:rsid w:val="008C02E1"/>
    <w:rsid w:val="008C04E0"/>
    <w:rsid w:val="008C0BE4"/>
    <w:rsid w:val="008C32AC"/>
    <w:rsid w:val="008C3D20"/>
    <w:rsid w:val="008C3E81"/>
    <w:rsid w:val="008C6054"/>
    <w:rsid w:val="008C6A9E"/>
    <w:rsid w:val="008C6FC6"/>
    <w:rsid w:val="008C7C62"/>
    <w:rsid w:val="008D19F2"/>
    <w:rsid w:val="008D1B83"/>
    <w:rsid w:val="008D2982"/>
    <w:rsid w:val="008D30C3"/>
    <w:rsid w:val="008D36BB"/>
    <w:rsid w:val="008D38C4"/>
    <w:rsid w:val="008D5976"/>
    <w:rsid w:val="008D5B00"/>
    <w:rsid w:val="008D6713"/>
    <w:rsid w:val="008D6C43"/>
    <w:rsid w:val="008D7506"/>
    <w:rsid w:val="008D7FAA"/>
    <w:rsid w:val="008E1770"/>
    <w:rsid w:val="008E1CC3"/>
    <w:rsid w:val="008E2A1B"/>
    <w:rsid w:val="008E3928"/>
    <w:rsid w:val="008E39D3"/>
    <w:rsid w:val="008E403D"/>
    <w:rsid w:val="008E4640"/>
    <w:rsid w:val="008E70A4"/>
    <w:rsid w:val="008E728C"/>
    <w:rsid w:val="008E76BE"/>
    <w:rsid w:val="008F0201"/>
    <w:rsid w:val="008F1B45"/>
    <w:rsid w:val="008F2B14"/>
    <w:rsid w:val="008F2C32"/>
    <w:rsid w:val="008F2E39"/>
    <w:rsid w:val="008F41B1"/>
    <w:rsid w:val="008F42D4"/>
    <w:rsid w:val="008F52F4"/>
    <w:rsid w:val="008F53BA"/>
    <w:rsid w:val="008F5887"/>
    <w:rsid w:val="008F6E26"/>
    <w:rsid w:val="008F719B"/>
    <w:rsid w:val="009000B1"/>
    <w:rsid w:val="00900375"/>
    <w:rsid w:val="009008B6"/>
    <w:rsid w:val="00900E13"/>
    <w:rsid w:val="00900F99"/>
    <w:rsid w:val="00902814"/>
    <w:rsid w:val="00902F6E"/>
    <w:rsid w:val="00903182"/>
    <w:rsid w:val="00903379"/>
    <w:rsid w:val="009051DF"/>
    <w:rsid w:val="00905B1D"/>
    <w:rsid w:val="00905E5E"/>
    <w:rsid w:val="009067C4"/>
    <w:rsid w:val="0090715D"/>
    <w:rsid w:val="00910283"/>
    <w:rsid w:val="009112CA"/>
    <w:rsid w:val="009118E8"/>
    <w:rsid w:val="009124EA"/>
    <w:rsid w:val="009136CF"/>
    <w:rsid w:val="00914A30"/>
    <w:rsid w:val="0091605B"/>
    <w:rsid w:val="00916951"/>
    <w:rsid w:val="00916D1F"/>
    <w:rsid w:val="0091786E"/>
    <w:rsid w:val="0092014A"/>
    <w:rsid w:val="00920D5C"/>
    <w:rsid w:val="0092154E"/>
    <w:rsid w:val="009218F6"/>
    <w:rsid w:val="00921A89"/>
    <w:rsid w:val="009223D5"/>
    <w:rsid w:val="00923BD2"/>
    <w:rsid w:val="00923F46"/>
    <w:rsid w:val="009249F4"/>
    <w:rsid w:val="00924EF8"/>
    <w:rsid w:val="00925163"/>
    <w:rsid w:val="00925427"/>
    <w:rsid w:val="009262BD"/>
    <w:rsid w:val="009263FE"/>
    <w:rsid w:val="00926534"/>
    <w:rsid w:val="00926E8C"/>
    <w:rsid w:val="0092702D"/>
    <w:rsid w:val="009304BC"/>
    <w:rsid w:val="00930AD8"/>
    <w:rsid w:val="009311E2"/>
    <w:rsid w:val="00931C24"/>
    <w:rsid w:val="00931C34"/>
    <w:rsid w:val="009324A3"/>
    <w:rsid w:val="00932806"/>
    <w:rsid w:val="00937671"/>
    <w:rsid w:val="00937DC7"/>
    <w:rsid w:val="00941392"/>
    <w:rsid w:val="00941D2C"/>
    <w:rsid w:val="00941E88"/>
    <w:rsid w:val="00941F0D"/>
    <w:rsid w:val="00943AEA"/>
    <w:rsid w:val="0094481C"/>
    <w:rsid w:val="00945800"/>
    <w:rsid w:val="00945975"/>
    <w:rsid w:val="00946CA4"/>
    <w:rsid w:val="009509C4"/>
    <w:rsid w:val="00950E6A"/>
    <w:rsid w:val="00951CA5"/>
    <w:rsid w:val="00953E49"/>
    <w:rsid w:val="00953FD3"/>
    <w:rsid w:val="009543AD"/>
    <w:rsid w:val="00955057"/>
    <w:rsid w:val="00955314"/>
    <w:rsid w:val="009554C3"/>
    <w:rsid w:val="00955B0A"/>
    <w:rsid w:val="00956AD0"/>
    <w:rsid w:val="00956C9A"/>
    <w:rsid w:val="00956F66"/>
    <w:rsid w:val="0095785C"/>
    <w:rsid w:val="0096043B"/>
    <w:rsid w:val="00960752"/>
    <w:rsid w:val="00960F93"/>
    <w:rsid w:val="009614CB"/>
    <w:rsid w:val="00962229"/>
    <w:rsid w:val="00963069"/>
    <w:rsid w:val="0096325D"/>
    <w:rsid w:val="00963749"/>
    <w:rsid w:val="009644CC"/>
    <w:rsid w:val="00965196"/>
    <w:rsid w:val="00965745"/>
    <w:rsid w:val="009663AE"/>
    <w:rsid w:val="009674E0"/>
    <w:rsid w:val="00967AF9"/>
    <w:rsid w:val="0097124E"/>
    <w:rsid w:val="00971481"/>
    <w:rsid w:val="00971ED5"/>
    <w:rsid w:val="00972177"/>
    <w:rsid w:val="00972554"/>
    <w:rsid w:val="0097350E"/>
    <w:rsid w:val="009742A2"/>
    <w:rsid w:val="00974EC8"/>
    <w:rsid w:val="009750B3"/>
    <w:rsid w:val="009755B3"/>
    <w:rsid w:val="00976045"/>
    <w:rsid w:val="00977B80"/>
    <w:rsid w:val="00977FF6"/>
    <w:rsid w:val="009809A9"/>
    <w:rsid w:val="00980BC7"/>
    <w:rsid w:val="00981075"/>
    <w:rsid w:val="00981456"/>
    <w:rsid w:val="009819BF"/>
    <w:rsid w:val="00982C6B"/>
    <w:rsid w:val="00983B50"/>
    <w:rsid w:val="009845C9"/>
    <w:rsid w:val="00986259"/>
    <w:rsid w:val="009863C0"/>
    <w:rsid w:val="00987589"/>
    <w:rsid w:val="00987705"/>
    <w:rsid w:val="0099060B"/>
    <w:rsid w:val="009912DA"/>
    <w:rsid w:val="009913AF"/>
    <w:rsid w:val="009942B9"/>
    <w:rsid w:val="009948DA"/>
    <w:rsid w:val="00994DAE"/>
    <w:rsid w:val="009958B8"/>
    <w:rsid w:val="00996704"/>
    <w:rsid w:val="009974BF"/>
    <w:rsid w:val="00997972"/>
    <w:rsid w:val="00997B5B"/>
    <w:rsid w:val="00997CF0"/>
    <w:rsid w:val="009A1E28"/>
    <w:rsid w:val="009A2C38"/>
    <w:rsid w:val="009A32CF"/>
    <w:rsid w:val="009A366C"/>
    <w:rsid w:val="009A3EA7"/>
    <w:rsid w:val="009A4ADE"/>
    <w:rsid w:val="009A4D2E"/>
    <w:rsid w:val="009A4FCA"/>
    <w:rsid w:val="009A6EC7"/>
    <w:rsid w:val="009A7884"/>
    <w:rsid w:val="009B11AF"/>
    <w:rsid w:val="009B1786"/>
    <w:rsid w:val="009B1903"/>
    <w:rsid w:val="009B2B1F"/>
    <w:rsid w:val="009B305C"/>
    <w:rsid w:val="009B314B"/>
    <w:rsid w:val="009B3283"/>
    <w:rsid w:val="009B4C4F"/>
    <w:rsid w:val="009B51BC"/>
    <w:rsid w:val="009B56DC"/>
    <w:rsid w:val="009B56FE"/>
    <w:rsid w:val="009B5C7A"/>
    <w:rsid w:val="009B5D6D"/>
    <w:rsid w:val="009B7972"/>
    <w:rsid w:val="009B7C1C"/>
    <w:rsid w:val="009C04B6"/>
    <w:rsid w:val="009C0691"/>
    <w:rsid w:val="009C0F47"/>
    <w:rsid w:val="009C1426"/>
    <w:rsid w:val="009C1C28"/>
    <w:rsid w:val="009C2ED7"/>
    <w:rsid w:val="009C2F76"/>
    <w:rsid w:val="009C3849"/>
    <w:rsid w:val="009C4A67"/>
    <w:rsid w:val="009C53CB"/>
    <w:rsid w:val="009C5B17"/>
    <w:rsid w:val="009C5FDF"/>
    <w:rsid w:val="009C6D4F"/>
    <w:rsid w:val="009D04D5"/>
    <w:rsid w:val="009D0D59"/>
    <w:rsid w:val="009D1BE6"/>
    <w:rsid w:val="009D36E4"/>
    <w:rsid w:val="009D44E4"/>
    <w:rsid w:val="009D4BAE"/>
    <w:rsid w:val="009D4C2E"/>
    <w:rsid w:val="009D558A"/>
    <w:rsid w:val="009D5984"/>
    <w:rsid w:val="009D68AD"/>
    <w:rsid w:val="009D75E4"/>
    <w:rsid w:val="009D7911"/>
    <w:rsid w:val="009D79BE"/>
    <w:rsid w:val="009D7A9C"/>
    <w:rsid w:val="009E022F"/>
    <w:rsid w:val="009E0B95"/>
    <w:rsid w:val="009E10D7"/>
    <w:rsid w:val="009E19CA"/>
    <w:rsid w:val="009E3F4D"/>
    <w:rsid w:val="009E488C"/>
    <w:rsid w:val="009E5C91"/>
    <w:rsid w:val="009E5DE1"/>
    <w:rsid w:val="009E65A0"/>
    <w:rsid w:val="009E6FDC"/>
    <w:rsid w:val="009E7873"/>
    <w:rsid w:val="009E7A1F"/>
    <w:rsid w:val="009E7C22"/>
    <w:rsid w:val="009F0424"/>
    <w:rsid w:val="009F0518"/>
    <w:rsid w:val="009F0754"/>
    <w:rsid w:val="009F1948"/>
    <w:rsid w:val="009F32C9"/>
    <w:rsid w:val="009F3570"/>
    <w:rsid w:val="009F4263"/>
    <w:rsid w:val="009F44BA"/>
    <w:rsid w:val="009F54DB"/>
    <w:rsid w:val="009F5D25"/>
    <w:rsid w:val="009F72A3"/>
    <w:rsid w:val="009F7BD5"/>
    <w:rsid w:val="00A00877"/>
    <w:rsid w:val="00A02E7B"/>
    <w:rsid w:val="00A034BD"/>
    <w:rsid w:val="00A03917"/>
    <w:rsid w:val="00A03A5C"/>
    <w:rsid w:val="00A03A76"/>
    <w:rsid w:val="00A06371"/>
    <w:rsid w:val="00A0691E"/>
    <w:rsid w:val="00A07722"/>
    <w:rsid w:val="00A07C2E"/>
    <w:rsid w:val="00A103E9"/>
    <w:rsid w:val="00A10CB7"/>
    <w:rsid w:val="00A11B80"/>
    <w:rsid w:val="00A125F0"/>
    <w:rsid w:val="00A12C0E"/>
    <w:rsid w:val="00A13090"/>
    <w:rsid w:val="00A132B7"/>
    <w:rsid w:val="00A13522"/>
    <w:rsid w:val="00A1445B"/>
    <w:rsid w:val="00A14A73"/>
    <w:rsid w:val="00A15FC7"/>
    <w:rsid w:val="00A1605F"/>
    <w:rsid w:val="00A162F9"/>
    <w:rsid w:val="00A16628"/>
    <w:rsid w:val="00A1666D"/>
    <w:rsid w:val="00A20F19"/>
    <w:rsid w:val="00A20F38"/>
    <w:rsid w:val="00A21482"/>
    <w:rsid w:val="00A2175E"/>
    <w:rsid w:val="00A220A4"/>
    <w:rsid w:val="00A22AB1"/>
    <w:rsid w:val="00A22EE3"/>
    <w:rsid w:val="00A235E9"/>
    <w:rsid w:val="00A236D2"/>
    <w:rsid w:val="00A24EED"/>
    <w:rsid w:val="00A2504E"/>
    <w:rsid w:val="00A2512E"/>
    <w:rsid w:val="00A26999"/>
    <w:rsid w:val="00A2706A"/>
    <w:rsid w:val="00A2724B"/>
    <w:rsid w:val="00A275BA"/>
    <w:rsid w:val="00A27A27"/>
    <w:rsid w:val="00A27F54"/>
    <w:rsid w:val="00A308F5"/>
    <w:rsid w:val="00A30B21"/>
    <w:rsid w:val="00A30C3D"/>
    <w:rsid w:val="00A316DC"/>
    <w:rsid w:val="00A318DD"/>
    <w:rsid w:val="00A32BB0"/>
    <w:rsid w:val="00A32DCB"/>
    <w:rsid w:val="00A339D3"/>
    <w:rsid w:val="00A36BA4"/>
    <w:rsid w:val="00A404E6"/>
    <w:rsid w:val="00A40A45"/>
    <w:rsid w:val="00A40BE8"/>
    <w:rsid w:val="00A41E36"/>
    <w:rsid w:val="00A41EFA"/>
    <w:rsid w:val="00A4331A"/>
    <w:rsid w:val="00A43E5E"/>
    <w:rsid w:val="00A4523D"/>
    <w:rsid w:val="00A459BC"/>
    <w:rsid w:val="00A4601F"/>
    <w:rsid w:val="00A460D0"/>
    <w:rsid w:val="00A463AD"/>
    <w:rsid w:val="00A4733C"/>
    <w:rsid w:val="00A4772C"/>
    <w:rsid w:val="00A50375"/>
    <w:rsid w:val="00A530EE"/>
    <w:rsid w:val="00A5320E"/>
    <w:rsid w:val="00A53C53"/>
    <w:rsid w:val="00A53C78"/>
    <w:rsid w:val="00A54365"/>
    <w:rsid w:val="00A54ECB"/>
    <w:rsid w:val="00A54EF9"/>
    <w:rsid w:val="00A55357"/>
    <w:rsid w:val="00A56B75"/>
    <w:rsid w:val="00A56BC9"/>
    <w:rsid w:val="00A605F6"/>
    <w:rsid w:val="00A60FAB"/>
    <w:rsid w:val="00A638A8"/>
    <w:rsid w:val="00A63CB8"/>
    <w:rsid w:val="00A64179"/>
    <w:rsid w:val="00A644E2"/>
    <w:rsid w:val="00A65496"/>
    <w:rsid w:val="00A659A1"/>
    <w:rsid w:val="00A66805"/>
    <w:rsid w:val="00A67149"/>
    <w:rsid w:val="00A70012"/>
    <w:rsid w:val="00A7007F"/>
    <w:rsid w:val="00A709EA"/>
    <w:rsid w:val="00A71313"/>
    <w:rsid w:val="00A7183D"/>
    <w:rsid w:val="00A73A1E"/>
    <w:rsid w:val="00A73CA3"/>
    <w:rsid w:val="00A74D10"/>
    <w:rsid w:val="00A74D18"/>
    <w:rsid w:val="00A7503B"/>
    <w:rsid w:val="00A757D9"/>
    <w:rsid w:val="00A772FE"/>
    <w:rsid w:val="00A77BBB"/>
    <w:rsid w:val="00A800E5"/>
    <w:rsid w:val="00A80217"/>
    <w:rsid w:val="00A80EBB"/>
    <w:rsid w:val="00A81336"/>
    <w:rsid w:val="00A81BF0"/>
    <w:rsid w:val="00A82D31"/>
    <w:rsid w:val="00A8686A"/>
    <w:rsid w:val="00A87406"/>
    <w:rsid w:val="00A9108C"/>
    <w:rsid w:val="00A919C4"/>
    <w:rsid w:val="00A924CA"/>
    <w:rsid w:val="00A92C6A"/>
    <w:rsid w:val="00A936D8"/>
    <w:rsid w:val="00A93F02"/>
    <w:rsid w:val="00A95B90"/>
    <w:rsid w:val="00A96F95"/>
    <w:rsid w:val="00A97D22"/>
    <w:rsid w:val="00AA17ED"/>
    <w:rsid w:val="00AA1E30"/>
    <w:rsid w:val="00AA374D"/>
    <w:rsid w:val="00AA45C8"/>
    <w:rsid w:val="00AA4F8F"/>
    <w:rsid w:val="00AB022F"/>
    <w:rsid w:val="00AB0D9E"/>
    <w:rsid w:val="00AB1192"/>
    <w:rsid w:val="00AB1F02"/>
    <w:rsid w:val="00AB23D9"/>
    <w:rsid w:val="00AB23EE"/>
    <w:rsid w:val="00AB35A9"/>
    <w:rsid w:val="00AB4A49"/>
    <w:rsid w:val="00AB4AAB"/>
    <w:rsid w:val="00AC136A"/>
    <w:rsid w:val="00AC15CD"/>
    <w:rsid w:val="00AC2E06"/>
    <w:rsid w:val="00AC30D1"/>
    <w:rsid w:val="00AC40BD"/>
    <w:rsid w:val="00AC41F8"/>
    <w:rsid w:val="00AC47C5"/>
    <w:rsid w:val="00AC4F68"/>
    <w:rsid w:val="00AC6B8F"/>
    <w:rsid w:val="00AD00BC"/>
    <w:rsid w:val="00AD1090"/>
    <w:rsid w:val="00AD10D4"/>
    <w:rsid w:val="00AD10D5"/>
    <w:rsid w:val="00AD1AF7"/>
    <w:rsid w:val="00AD49A6"/>
    <w:rsid w:val="00AD5C9A"/>
    <w:rsid w:val="00AD64EB"/>
    <w:rsid w:val="00AD6F23"/>
    <w:rsid w:val="00AD754A"/>
    <w:rsid w:val="00AE0906"/>
    <w:rsid w:val="00AE092B"/>
    <w:rsid w:val="00AE1018"/>
    <w:rsid w:val="00AE3BE1"/>
    <w:rsid w:val="00AE3CC4"/>
    <w:rsid w:val="00AE4CC1"/>
    <w:rsid w:val="00AE4E03"/>
    <w:rsid w:val="00AE57E4"/>
    <w:rsid w:val="00AE5C66"/>
    <w:rsid w:val="00AE69CA"/>
    <w:rsid w:val="00AE6E53"/>
    <w:rsid w:val="00AE76A8"/>
    <w:rsid w:val="00AF0AB7"/>
    <w:rsid w:val="00AF11B7"/>
    <w:rsid w:val="00AF2C0E"/>
    <w:rsid w:val="00AF2D2E"/>
    <w:rsid w:val="00AF3C04"/>
    <w:rsid w:val="00AF3E00"/>
    <w:rsid w:val="00AF48F5"/>
    <w:rsid w:val="00AF4E0D"/>
    <w:rsid w:val="00AF6C85"/>
    <w:rsid w:val="00B00CD0"/>
    <w:rsid w:val="00B01739"/>
    <w:rsid w:val="00B017F5"/>
    <w:rsid w:val="00B01C75"/>
    <w:rsid w:val="00B01D12"/>
    <w:rsid w:val="00B01D5A"/>
    <w:rsid w:val="00B02A09"/>
    <w:rsid w:val="00B033DC"/>
    <w:rsid w:val="00B043C1"/>
    <w:rsid w:val="00B04491"/>
    <w:rsid w:val="00B044DE"/>
    <w:rsid w:val="00B04D6F"/>
    <w:rsid w:val="00B04FCC"/>
    <w:rsid w:val="00B05CC2"/>
    <w:rsid w:val="00B05FA0"/>
    <w:rsid w:val="00B05FD2"/>
    <w:rsid w:val="00B06B31"/>
    <w:rsid w:val="00B07194"/>
    <w:rsid w:val="00B07876"/>
    <w:rsid w:val="00B10E6C"/>
    <w:rsid w:val="00B1127E"/>
    <w:rsid w:val="00B1279F"/>
    <w:rsid w:val="00B127B2"/>
    <w:rsid w:val="00B12D0B"/>
    <w:rsid w:val="00B131E6"/>
    <w:rsid w:val="00B13B03"/>
    <w:rsid w:val="00B13CAA"/>
    <w:rsid w:val="00B14A81"/>
    <w:rsid w:val="00B16D75"/>
    <w:rsid w:val="00B17299"/>
    <w:rsid w:val="00B2093F"/>
    <w:rsid w:val="00B20CB8"/>
    <w:rsid w:val="00B223BB"/>
    <w:rsid w:val="00B22D9E"/>
    <w:rsid w:val="00B23137"/>
    <w:rsid w:val="00B23207"/>
    <w:rsid w:val="00B26C02"/>
    <w:rsid w:val="00B272AE"/>
    <w:rsid w:val="00B274F5"/>
    <w:rsid w:val="00B3039D"/>
    <w:rsid w:val="00B31C11"/>
    <w:rsid w:val="00B31CC0"/>
    <w:rsid w:val="00B320EF"/>
    <w:rsid w:val="00B32CF1"/>
    <w:rsid w:val="00B3422E"/>
    <w:rsid w:val="00B34B1B"/>
    <w:rsid w:val="00B35511"/>
    <w:rsid w:val="00B36510"/>
    <w:rsid w:val="00B3689D"/>
    <w:rsid w:val="00B369D0"/>
    <w:rsid w:val="00B37A85"/>
    <w:rsid w:val="00B37DA3"/>
    <w:rsid w:val="00B41D2B"/>
    <w:rsid w:val="00B42541"/>
    <w:rsid w:val="00B43B57"/>
    <w:rsid w:val="00B448F8"/>
    <w:rsid w:val="00B44AED"/>
    <w:rsid w:val="00B45B30"/>
    <w:rsid w:val="00B45D50"/>
    <w:rsid w:val="00B46744"/>
    <w:rsid w:val="00B473A1"/>
    <w:rsid w:val="00B50F7B"/>
    <w:rsid w:val="00B53042"/>
    <w:rsid w:val="00B53AED"/>
    <w:rsid w:val="00B54135"/>
    <w:rsid w:val="00B5575A"/>
    <w:rsid w:val="00B55F19"/>
    <w:rsid w:val="00B60B46"/>
    <w:rsid w:val="00B60E7D"/>
    <w:rsid w:val="00B61A74"/>
    <w:rsid w:val="00B62483"/>
    <w:rsid w:val="00B6252F"/>
    <w:rsid w:val="00B62703"/>
    <w:rsid w:val="00B62DDD"/>
    <w:rsid w:val="00B63AD6"/>
    <w:rsid w:val="00B63DD5"/>
    <w:rsid w:val="00B64DDA"/>
    <w:rsid w:val="00B65211"/>
    <w:rsid w:val="00B65919"/>
    <w:rsid w:val="00B65E08"/>
    <w:rsid w:val="00B66904"/>
    <w:rsid w:val="00B66B47"/>
    <w:rsid w:val="00B67A1A"/>
    <w:rsid w:val="00B67CF3"/>
    <w:rsid w:val="00B7087B"/>
    <w:rsid w:val="00B70ADC"/>
    <w:rsid w:val="00B70D2A"/>
    <w:rsid w:val="00B70F96"/>
    <w:rsid w:val="00B72039"/>
    <w:rsid w:val="00B722A4"/>
    <w:rsid w:val="00B724CB"/>
    <w:rsid w:val="00B726F4"/>
    <w:rsid w:val="00B72C2A"/>
    <w:rsid w:val="00B73495"/>
    <w:rsid w:val="00B73BB7"/>
    <w:rsid w:val="00B76A17"/>
    <w:rsid w:val="00B76C79"/>
    <w:rsid w:val="00B805FF"/>
    <w:rsid w:val="00B80B6D"/>
    <w:rsid w:val="00B81406"/>
    <w:rsid w:val="00B81846"/>
    <w:rsid w:val="00B820C9"/>
    <w:rsid w:val="00B83168"/>
    <w:rsid w:val="00B83EE3"/>
    <w:rsid w:val="00B84051"/>
    <w:rsid w:val="00B85371"/>
    <w:rsid w:val="00B860DA"/>
    <w:rsid w:val="00B8624A"/>
    <w:rsid w:val="00B876EC"/>
    <w:rsid w:val="00B87B74"/>
    <w:rsid w:val="00B900B1"/>
    <w:rsid w:val="00B90148"/>
    <w:rsid w:val="00B90904"/>
    <w:rsid w:val="00B90A99"/>
    <w:rsid w:val="00B9175A"/>
    <w:rsid w:val="00B9246E"/>
    <w:rsid w:val="00B959DA"/>
    <w:rsid w:val="00B96ECA"/>
    <w:rsid w:val="00B97362"/>
    <w:rsid w:val="00B9748F"/>
    <w:rsid w:val="00B975D5"/>
    <w:rsid w:val="00BA0452"/>
    <w:rsid w:val="00BA0DFE"/>
    <w:rsid w:val="00BA15CC"/>
    <w:rsid w:val="00BA15DF"/>
    <w:rsid w:val="00BA2A7A"/>
    <w:rsid w:val="00BA2C00"/>
    <w:rsid w:val="00BA340B"/>
    <w:rsid w:val="00BA4587"/>
    <w:rsid w:val="00BA489D"/>
    <w:rsid w:val="00BA757B"/>
    <w:rsid w:val="00BB1D2C"/>
    <w:rsid w:val="00BB240E"/>
    <w:rsid w:val="00BB32B6"/>
    <w:rsid w:val="00BB4478"/>
    <w:rsid w:val="00BB4AF7"/>
    <w:rsid w:val="00BB4C11"/>
    <w:rsid w:val="00BB5145"/>
    <w:rsid w:val="00BB5CDB"/>
    <w:rsid w:val="00BB667F"/>
    <w:rsid w:val="00BB6853"/>
    <w:rsid w:val="00BC0F87"/>
    <w:rsid w:val="00BC143C"/>
    <w:rsid w:val="00BC1BA2"/>
    <w:rsid w:val="00BC2CBE"/>
    <w:rsid w:val="00BC3493"/>
    <w:rsid w:val="00BC616D"/>
    <w:rsid w:val="00BC7F0D"/>
    <w:rsid w:val="00BD00DD"/>
    <w:rsid w:val="00BD01B4"/>
    <w:rsid w:val="00BD075B"/>
    <w:rsid w:val="00BD07DE"/>
    <w:rsid w:val="00BD1388"/>
    <w:rsid w:val="00BD27F4"/>
    <w:rsid w:val="00BD2A10"/>
    <w:rsid w:val="00BD2A7A"/>
    <w:rsid w:val="00BD2CA8"/>
    <w:rsid w:val="00BD397F"/>
    <w:rsid w:val="00BD3BD1"/>
    <w:rsid w:val="00BD403F"/>
    <w:rsid w:val="00BD4297"/>
    <w:rsid w:val="00BD4F58"/>
    <w:rsid w:val="00BD5947"/>
    <w:rsid w:val="00BD5CD7"/>
    <w:rsid w:val="00BD6454"/>
    <w:rsid w:val="00BD6BEA"/>
    <w:rsid w:val="00BD7284"/>
    <w:rsid w:val="00BE0C0A"/>
    <w:rsid w:val="00BE1985"/>
    <w:rsid w:val="00BE1B21"/>
    <w:rsid w:val="00BE1C58"/>
    <w:rsid w:val="00BE27C2"/>
    <w:rsid w:val="00BE2842"/>
    <w:rsid w:val="00BE2A70"/>
    <w:rsid w:val="00BE2A75"/>
    <w:rsid w:val="00BE49A0"/>
    <w:rsid w:val="00BE49B0"/>
    <w:rsid w:val="00BE5189"/>
    <w:rsid w:val="00BE5877"/>
    <w:rsid w:val="00BE6A83"/>
    <w:rsid w:val="00BE6EAA"/>
    <w:rsid w:val="00BE6FA6"/>
    <w:rsid w:val="00BE77F2"/>
    <w:rsid w:val="00BF0245"/>
    <w:rsid w:val="00BF03A9"/>
    <w:rsid w:val="00BF130F"/>
    <w:rsid w:val="00BF3DBD"/>
    <w:rsid w:val="00BF47BF"/>
    <w:rsid w:val="00BF5517"/>
    <w:rsid w:val="00BF66CA"/>
    <w:rsid w:val="00BF716E"/>
    <w:rsid w:val="00C01A5C"/>
    <w:rsid w:val="00C01A87"/>
    <w:rsid w:val="00C0358B"/>
    <w:rsid w:val="00C03C6F"/>
    <w:rsid w:val="00C048C5"/>
    <w:rsid w:val="00C04C0A"/>
    <w:rsid w:val="00C04C3A"/>
    <w:rsid w:val="00C04FBE"/>
    <w:rsid w:val="00C05E39"/>
    <w:rsid w:val="00C0666B"/>
    <w:rsid w:val="00C115E7"/>
    <w:rsid w:val="00C11CB1"/>
    <w:rsid w:val="00C11F9C"/>
    <w:rsid w:val="00C12D4B"/>
    <w:rsid w:val="00C133F8"/>
    <w:rsid w:val="00C144C6"/>
    <w:rsid w:val="00C148C4"/>
    <w:rsid w:val="00C1610B"/>
    <w:rsid w:val="00C16330"/>
    <w:rsid w:val="00C177AA"/>
    <w:rsid w:val="00C20C72"/>
    <w:rsid w:val="00C20EB2"/>
    <w:rsid w:val="00C21D8D"/>
    <w:rsid w:val="00C22C5E"/>
    <w:rsid w:val="00C238A4"/>
    <w:rsid w:val="00C243AD"/>
    <w:rsid w:val="00C253EB"/>
    <w:rsid w:val="00C255E8"/>
    <w:rsid w:val="00C25712"/>
    <w:rsid w:val="00C266E1"/>
    <w:rsid w:val="00C308A2"/>
    <w:rsid w:val="00C30D34"/>
    <w:rsid w:val="00C31AC8"/>
    <w:rsid w:val="00C32359"/>
    <w:rsid w:val="00C33B69"/>
    <w:rsid w:val="00C36BBF"/>
    <w:rsid w:val="00C36F59"/>
    <w:rsid w:val="00C37551"/>
    <w:rsid w:val="00C37DC5"/>
    <w:rsid w:val="00C40999"/>
    <w:rsid w:val="00C415AC"/>
    <w:rsid w:val="00C42469"/>
    <w:rsid w:val="00C42FFD"/>
    <w:rsid w:val="00C471CD"/>
    <w:rsid w:val="00C50AFB"/>
    <w:rsid w:val="00C5119A"/>
    <w:rsid w:val="00C51275"/>
    <w:rsid w:val="00C514CE"/>
    <w:rsid w:val="00C514D1"/>
    <w:rsid w:val="00C5437E"/>
    <w:rsid w:val="00C5471E"/>
    <w:rsid w:val="00C54F0C"/>
    <w:rsid w:val="00C54F0F"/>
    <w:rsid w:val="00C55764"/>
    <w:rsid w:val="00C563D2"/>
    <w:rsid w:val="00C5643A"/>
    <w:rsid w:val="00C57442"/>
    <w:rsid w:val="00C60021"/>
    <w:rsid w:val="00C61623"/>
    <w:rsid w:val="00C61D4C"/>
    <w:rsid w:val="00C621E8"/>
    <w:rsid w:val="00C62627"/>
    <w:rsid w:val="00C63735"/>
    <w:rsid w:val="00C64941"/>
    <w:rsid w:val="00C6499C"/>
    <w:rsid w:val="00C65A65"/>
    <w:rsid w:val="00C65E79"/>
    <w:rsid w:val="00C6644D"/>
    <w:rsid w:val="00C66C0F"/>
    <w:rsid w:val="00C70A2E"/>
    <w:rsid w:val="00C71082"/>
    <w:rsid w:val="00C724C4"/>
    <w:rsid w:val="00C740F2"/>
    <w:rsid w:val="00C751DC"/>
    <w:rsid w:val="00C75536"/>
    <w:rsid w:val="00C769FF"/>
    <w:rsid w:val="00C76FD1"/>
    <w:rsid w:val="00C80053"/>
    <w:rsid w:val="00C8009F"/>
    <w:rsid w:val="00C8063B"/>
    <w:rsid w:val="00C80AE9"/>
    <w:rsid w:val="00C81295"/>
    <w:rsid w:val="00C81611"/>
    <w:rsid w:val="00C81DB1"/>
    <w:rsid w:val="00C820F2"/>
    <w:rsid w:val="00C824C0"/>
    <w:rsid w:val="00C82698"/>
    <w:rsid w:val="00C82A7B"/>
    <w:rsid w:val="00C84D80"/>
    <w:rsid w:val="00C852B9"/>
    <w:rsid w:val="00C85A53"/>
    <w:rsid w:val="00C86668"/>
    <w:rsid w:val="00C90BED"/>
    <w:rsid w:val="00C90CC8"/>
    <w:rsid w:val="00C91D57"/>
    <w:rsid w:val="00C923B4"/>
    <w:rsid w:val="00C9250A"/>
    <w:rsid w:val="00C92ABF"/>
    <w:rsid w:val="00C932AE"/>
    <w:rsid w:val="00C93748"/>
    <w:rsid w:val="00C9376C"/>
    <w:rsid w:val="00C93ADA"/>
    <w:rsid w:val="00C93F0C"/>
    <w:rsid w:val="00C95FD9"/>
    <w:rsid w:val="00C96B74"/>
    <w:rsid w:val="00C97210"/>
    <w:rsid w:val="00C97334"/>
    <w:rsid w:val="00C9792F"/>
    <w:rsid w:val="00C97D25"/>
    <w:rsid w:val="00CA07B0"/>
    <w:rsid w:val="00CA07F8"/>
    <w:rsid w:val="00CA0DB6"/>
    <w:rsid w:val="00CA12B7"/>
    <w:rsid w:val="00CA1424"/>
    <w:rsid w:val="00CA144C"/>
    <w:rsid w:val="00CA2936"/>
    <w:rsid w:val="00CA2B87"/>
    <w:rsid w:val="00CA49A9"/>
    <w:rsid w:val="00CA4D21"/>
    <w:rsid w:val="00CA4FA4"/>
    <w:rsid w:val="00CA6679"/>
    <w:rsid w:val="00CA6CA6"/>
    <w:rsid w:val="00CB0403"/>
    <w:rsid w:val="00CB0D09"/>
    <w:rsid w:val="00CB2FE8"/>
    <w:rsid w:val="00CB38E7"/>
    <w:rsid w:val="00CB41DA"/>
    <w:rsid w:val="00CB4618"/>
    <w:rsid w:val="00CB4A89"/>
    <w:rsid w:val="00CB4DF0"/>
    <w:rsid w:val="00CB53AF"/>
    <w:rsid w:val="00CB69B0"/>
    <w:rsid w:val="00CB7AD9"/>
    <w:rsid w:val="00CB7E95"/>
    <w:rsid w:val="00CC090B"/>
    <w:rsid w:val="00CC0A96"/>
    <w:rsid w:val="00CC0D01"/>
    <w:rsid w:val="00CC0F82"/>
    <w:rsid w:val="00CC1B58"/>
    <w:rsid w:val="00CC1CA7"/>
    <w:rsid w:val="00CC282E"/>
    <w:rsid w:val="00CC325F"/>
    <w:rsid w:val="00CC39C6"/>
    <w:rsid w:val="00CC4655"/>
    <w:rsid w:val="00CC4A56"/>
    <w:rsid w:val="00CC4DD3"/>
    <w:rsid w:val="00CC54D5"/>
    <w:rsid w:val="00CC6F64"/>
    <w:rsid w:val="00CD078F"/>
    <w:rsid w:val="00CD157A"/>
    <w:rsid w:val="00CD24CD"/>
    <w:rsid w:val="00CD28BA"/>
    <w:rsid w:val="00CD2D92"/>
    <w:rsid w:val="00CD33B4"/>
    <w:rsid w:val="00CD3791"/>
    <w:rsid w:val="00CD3EA4"/>
    <w:rsid w:val="00CD3FD0"/>
    <w:rsid w:val="00CE076D"/>
    <w:rsid w:val="00CE0A3A"/>
    <w:rsid w:val="00CE0A43"/>
    <w:rsid w:val="00CE1664"/>
    <w:rsid w:val="00CE213E"/>
    <w:rsid w:val="00CE2ACE"/>
    <w:rsid w:val="00CE3226"/>
    <w:rsid w:val="00CE3237"/>
    <w:rsid w:val="00CE3755"/>
    <w:rsid w:val="00CE4498"/>
    <w:rsid w:val="00CE4A0C"/>
    <w:rsid w:val="00CE5D00"/>
    <w:rsid w:val="00CE5FFA"/>
    <w:rsid w:val="00CE6347"/>
    <w:rsid w:val="00CE63C5"/>
    <w:rsid w:val="00CE6697"/>
    <w:rsid w:val="00CF0062"/>
    <w:rsid w:val="00CF0DD1"/>
    <w:rsid w:val="00CF1D81"/>
    <w:rsid w:val="00CF4845"/>
    <w:rsid w:val="00CF522B"/>
    <w:rsid w:val="00CF596A"/>
    <w:rsid w:val="00CF65D4"/>
    <w:rsid w:val="00CF7464"/>
    <w:rsid w:val="00CF77DD"/>
    <w:rsid w:val="00D0065D"/>
    <w:rsid w:val="00D00985"/>
    <w:rsid w:val="00D00F4D"/>
    <w:rsid w:val="00D0242E"/>
    <w:rsid w:val="00D0267F"/>
    <w:rsid w:val="00D0305C"/>
    <w:rsid w:val="00D034EF"/>
    <w:rsid w:val="00D039F7"/>
    <w:rsid w:val="00D0402C"/>
    <w:rsid w:val="00D04082"/>
    <w:rsid w:val="00D0509F"/>
    <w:rsid w:val="00D051B5"/>
    <w:rsid w:val="00D05A05"/>
    <w:rsid w:val="00D05D08"/>
    <w:rsid w:val="00D065AB"/>
    <w:rsid w:val="00D065D3"/>
    <w:rsid w:val="00D06A44"/>
    <w:rsid w:val="00D06B8D"/>
    <w:rsid w:val="00D1041C"/>
    <w:rsid w:val="00D10F78"/>
    <w:rsid w:val="00D1120A"/>
    <w:rsid w:val="00D11BAF"/>
    <w:rsid w:val="00D1206C"/>
    <w:rsid w:val="00D1246A"/>
    <w:rsid w:val="00D12474"/>
    <w:rsid w:val="00D126FF"/>
    <w:rsid w:val="00D1313F"/>
    <w:rsid w:val="00D140AB"/>
    <w:rsid w:val="00D1565B"/>
    <w:rsid w:val="00D156D0"/>
    <w:rsid w:val="00D1594C"/>
    <w:rsid w:val="00D17300"/>
    <w:rsid w:val="00D17694"/>
    <w:rsid w:val="00D17E77"/>
    <w:rsid w:val="00D209A7"/>
    <w:rsid w:val="00D20E34"/>
    <w:rsid w:val="00D20FF7"/>
    <w:rsid w:val="00D2351E"/>
    <w:rsid w:val="00D23E83"/>
    <w:rsid w:val="00D26145"/>
    <w:rsid w:val="00D262A1"/>
    <w:rsid w:val="00D275FE"/>
    <w:rsid w:val="00D27763"/>
    <w:rsid w:val="00D27EC6"/>
    <w:rsid w:val="00D3137A"/>
    <w:rsid w:val="00D314C5"/>
    <w:rsid w:val="00D3151A"/>
    <w:rsid w:val="00D317A9"/>
    <w:rsid w:val="00D31A09"/>
    <w:rsid w:val="00D328E0"/>
    <w:rsid w:val="00D3471A"/>
    <w:rsid w:val="00D351F0"/>
    <w:rsid w:val="00D41A19"/>
    <w:rsid w:val="00D42D27"/>
    <w:rsid w:val="00D43ACD"/>
    <w:rsid w:val="00D43D6F"/>
    <w:rsid w:val="00D440FB"/>
    <w:rsid w:val="00D449B1"/>
    <w:rsid w:val="00D456D4"/>
    <w:rsid w:val="00D46603"/>
    <w:rsid w:val="00D472D1"/>
    <w:rsid w:val="00D474FF"/>
    <w:rsid w:val="00D47E9C"/>
    <w:rsid w:val="00D5037D"/>
    <w:rsid w:val="00D5073C"/>
    <w:rsid w:val="00D51488"/>
    <w:rsid w:val="00D51B7C"/>
    <w:rsid w:val="00D522DE"/>
    <w:rsid w:val="00D52686"/>
    <w:rsid w:val="00D52A86"/>
    <w:rsid w:val="00D5344F"/>
    <w:rsid w:val="00D53453"/>
    <w:rsid w:val="00D54AB3"/>
    <w:rsid w:val="00D55376"/>
    <w:rsid w:val="00D558F4"/>
    <w:rsid w:val="00D55E94"/>
    <w:rsid w:val="00D57360"/>
    <w:rsid w:val="00D57525"/>
    <w:rsid w:val="00D57F45"/>
    <w:rsid w:val="00D6168B"/>
    <w:rsid w:val="00D62298"/>
    <w:rsid w:val="00D62D53"/>
    <w:rsid w:val="00D64865"/>
    <w:rsid w:val="00D64EAD"/>
    <w:rsid w:val="00D66A22"/>
    <w:rsid w:val="00D66CA9"/>
    <w:rsid w:val="00D676C1"/>
    <w:rsid w:val="00D70455"/>
    <w:rsid w:val="00D7074A"/>
    <w:rsid w:val="00D713AD"/>
    <w:rsid w:val="00D72167"/>
    <w:rsid w:val="00D72856"/>
    <w:rsid w:val="00D72894"/>
    <w:rsid w:val="00D728DC"/>
    <w:rsid w:val="00D755EF"/>
    <w:rsid w:val="00D755F5"/>
    <w:rsid w:val="00D75E71"/>
    <w:rsid w:val="00D76E90"/>
    <w:rsid w:val="00D776A4"/>
    <w:rsid w:val="00D77B9F"/>
    <w:rsid w:val="00D804AE"/>
    <w:rsid w:val="00D8055A"/>
    <w:rsid w:val="00D81E1B"/>
    <w:rsid w:val="00D829D3"/>
    <w:rsid w:val="00D844FD"/>
    <w:rsid w:val="00D86EED"/>
    <w:rsid w:val="00D873AD"/>
    <w:rsid w:val="00D90E59"/>
    <w:rsid w:val="00D9188A"/>
    <w:rsid w:val="00D92908"/>
    <w:rsid w:val="00D93BA2"/>
    <w:rsid w:val="00D93D70"/>
    <w:rsid w:val="00D9425C"/>
    <w:rsid w:val="00D9454D"/>
    <w:rsid w:val="00D946DB"/>
    <w:rsid w:val="00D95225"/>
    <w:rsid w:val="00D952DE"/>
    <w:rsid w:val="00D95CB0"/>
    <w:rsid w:val="00D96AB8"/>
    <w:rsid w:val="00D96BD3"/>
    <w:rsid w:val="00D97D1F"/>
    <w:rsid w:val="00DA01A2"/>
    <w:rsid w:val="00DA228B"/>
    <w:rsid w:val="00DA255B"/>
    <w:rsid w:val="00DA37C8"/>
    <w:rsid w:val="00DA5291"/>
    <w:rsid w:val="00DA593B"/>
    <w:rsid w:val="00DA6D98"/>
    <w:rsid w:val="00DB09A3"/>
    <w:rsid w:val="00DB214A"/>
    <w:rsid w:val="00DB2AA3"/>
    <w:rsid w:val="00DB4F29"/>
    <w:rsid w:val="00DB5457"/>
    <w:rsid w:val="00DB6B21"/>
    <w:rsid w:val="00DB75AC"/>
    <w:rsid w:val="00DB79F1"/>
    <w:rsid w:val="00DC0384"/>
    <w:rsid w:val="00DC1624"/>
    <w:rsid w:val="00DC1972"/>
    <w:rsid w:val="00DC35A3"/>
    <w:rsid w:val="00DC3D20"/>
    <w:rsid w:val="00DC4333"/>
    <w:rsid w:val="00DC4A85"/>
    <w:rsid w:val="00DC55A3"/>
    <w:rsid w:val="00DC5D6B"/>
    <w:rsid w:val="00DC624B"/>
    <w:rsid w:val="00DC6536"/>
    <w:rsid w:val="00DC68A1"/>
    <w:rsid w:val="00DC7F33"/>
    <w:rsid w:val="00DD0946"/>
    <w:rsid w:val="00DD16E2"/>
    <w:rsid w:val="00DD1EB2"/>
    <w:rsid w:val="00DD1F0E"/>
    <w:rsid w:val="00DD3E8B"/>
    <w:rsid w:val="00DD4112"/>
    <w:rsid w:val="00DD4158"/>
    <w:rsid w:val="00DD4BD9"/>
    <w:rsid w:val="00DD51E9"/>
    <w:rsid w:val="00DD6D37"/>
    <w:rsid w:val="00DD6D6B"/>
    <w:rsid w:val="00DD7832"/>
    <w:rsid w:val="00DD7D98"/>
    <w:rsid w:val="00DE065D"/>
    <w:rsid w:val="00DE1207"/>
    <w:rsid w:val="00DE19DE"/>
    <w:rsid w:val="00DE331C"/>
    <w:rsid w:val="00DE3509"/>
    <w:rsid w:val="00DE4EA9"/>
    <w:rsid w:val="00DE5B15"/>
    <w:rsid w:val="00DE5DA5"/>
    <w:rsid w:val="00DF28DE"/>
    <w:rsid w:val="00DF3E53"/>
    <w:rsid w:val="00DF4228"/>
    <w:rsid w:val="00DF481D"/>
    <w:rsid w:val="00DF4BF1"/>
    <w:rsid w:val="00DF54C3"/>
    <w:rsid w:val="00DF6407"/>
    <w:rsid w:val="00DF700E"/>
    <w:rsid w:val="00DF78EC"/>
    <w:rsid w:val="00DF7AF4"/>
    <w:rsid w:val="00E00E2A"/>
    <w:rsid w:val="00E012C4"/>
    <w:rsid w:val="00E012CD"/>
    <w:rsid w:val="00E021CB"/>
    <w:rsid w:val="00E02351"/>
    <w:rsid w:val="00E02BFF"/>
    <w:rsid w:val="00E03CD0"/>
    <w:rsid w:val="00E04297"/>
    <w:rsid w:val="00E04C8B"/>
    <w:rsid w:val="00E0597B"/>
    <w:rsid w:val="00E05C78"/>
    <w:rsid w:val="00E06354"/>
    <w:rsid w:val="00E12674"/>
    <w:rsid w:val="00E12FF4"/>
    <w:rsid w:val="00E13C61"/>
    <w:rsid w:val="00E14452"/>
    <w:rsid w:val="00E15F1A"/>
    <w:rsid w:val="00E16FFF"/>
    <w:rsid w:val="00E203B0"/>
    <w:rsid w:val="00E20A0E"/>
    <w:rsid w:val="00E21BBD"/>
    <w:rsid w:val="00E2276E"/>
    <w:rsid w:val="00E227C4"/>
    <w:rsid w:val="00E23321"/>
    <w:rsid w:val="00E256A9"/>
    <w:rsid w:val="00E256FB"/>
    <w:rsid w:val="00E26718"/>
    <w:rsid w:val="00E271FE"/>
    <w:rsid w:val="00E279A6"/>
    <w:rsid w:val="00E27A3F"/>
    <w:rsid w:val="00E27DC0"/>
    <w:rsid w:val="00E30D33"/>
    <w:rsid w:val="00E31F61"/>
    <w:rsid w:val="00E325DF"/>
    <w:rsid w:val="00E32A91"/>
    <w:rsid w:val="00E32D04"/>
    <w:rsid w:val="00E33085"/>
    <w:rsid w:val="00E3375D"/>
    <w:rsid w:val="00E33D38"/>
    <w:rsid w:val="00E33DC6"/>
    <w:rsid w:val="00E34961"/>
    <w:rsid w:val="00E3501F"/>
    <w:rsid w:val="00E35B2C"/>
    <w:rsid w:val="00E3673A"/>
    <w:rsid w:val="00E3687D"/>
    <w:rsid w:val="00E3753B"/>
    <w:rsid w:val="00E400B1"/>
    <w:rsid w:val="00E40CCE"/>
    <w:rsid w:val="00E413F5"/>
    <w:rsid w:val="00E415ED"/>
    <w:rsid w:val="00E42F2B"/>
    <w:rsid w:val="00E457B0"/>
    <w:rsid w:val="00E45A19"/>
    <w:rsid w:val="00E464F0"/>
    <w:rsid w:val="00E4684A"/>
    <w:rsid w:val="00E4761D"/>
    <w:rsid w:val="00E47E67"/>
    <w:rsid w:val="00E50604"/>
    <w:rsid w:val="00E514E5"/>
    <w:rsid w:val="00E516E7"/>
    <w:rsid w:val="00E51CAA"/>
    <w:rsid w:val="00E534C4"/>
    <w:rsid w:val="00E5350C"/>
    <w:rsid w:val="00E53C7E"/>
    <w:rsid w:val="00E53EDA"/>
    <w:rsid w:val="00E5417E"/>
    <w:rsid w:val="00E547B9"/>
    <w:rsid w:val="00E547F0"/>
    <w:rsid w:val="00E54A47"/>
    <w:rsid w:val="00E55002"/>
    <w:rsid w:val="00E55109"/>
    <w:rsid w:val="00E55313"/>
    <w:rsid w:val="00E553CE"/>
    <w:rsid w:val="00E561C5"/>
    <w:rsid w:val="00E566BB"/>
    <w:rsid w:val="00E60071"/>
    <w:rsid w:val="00E61D41"/>
    <w:rsid w:val="00E62348"/>
    <w:rsid w:val="00E62E47"/>
    <w:rsid w:val="00E63BCC"/>
    <w:rsid w:val="00E6498D"/>
    <w:rsid w:val="00E64EF1"/>
    <w:rsid w:val="00E65497"/>
    <w:rsid w:val="00E72747"/>
    <w:rsid w:val="00E72BB8"/>
    <w:rsid w:val="00E734EC"/>
    <w:rsid w:val="00E74619"/>
    <w:rsid w:val="00E749A3"/>
    <w:rsid w:val="00E74E2F"/>
    <w:rsid w:val="00E7565A"/>
    <w:rsid w:val="00E770F8"/>
    <w:rsid w:val="00E80094"/>
    <w:rsid w:val="00E80247"/>
    <w:rsid w:val="00E80348"/>
    <w:rsid w:val="00E8070B"/>
    <w:rsid w:val="00E80772"/>
    <w:rsid w:val="00E80CC5"/>
    <w:rsid w:val="00E80D17"/>
    <w:rsid w:val="00E8176F"/>
    <w:rsid w:val="00E817C3"/>
    <w:rsid w:val="00E82056"/>
    <w:rsid w:val="00E82782"/>
    <w:rsid w:val="00E828D2"/>
    <w:rsid w:val="00E82984"/>
    <w:rsid w:val="00E84907"/>
    <w:rsid w:val="00E84C7E"/>
    <w:rsid w:val="00E866AF"/>
    <w:rsid w:val="00E876E1"/>
    <w:rsid w:val="00E908E7"/>
    <w:rsid w:val="00E9173A"/>
    <w:rsid w:val="00E92A43"/>
    <w:rsid w:val="00E9633B"/>
    <w:rsid w:val="00E966BD"/>
    <w:rsid w:val="00E968DB"/>
    <w:rsid w:val="00E96984"/>
    <w:rsid w:val="00EA018F"/>
    <w:rsid w:val="00EA09DB"/>
    <w:rsid w:val="00EA0A28"/>
    <w:rsid w:val="00EA1B14"/>
    <w:rsid w:val="00EA1C01"/>
    <w:rsid w:val="00EA1D6D"/>
    <w:rsid w:val="00EA3730"/>
    <w:rsid w:val="00EA38E4"/>
    <w:rsid w:val="00EA39AB"/>
    <w:rsid w:val="00EA417E"/>
    <w:rsid w:val="00EA47E3"/>
    <w:rsid w:val="00EA4C91"/>
    <w:rsid w:val="00EA5199"/>
    <w:rsid w:val="00EA530B"/>
    <w:rsid w:val="00EA5528"/>
    <w:rsid w:val="00EA56C3"/>
    <w:rsid w:val="00EA575B"/>
    <w:rsid w:val="00EA5818"/>
    <w:rsid w:val="00EA6B67"/>
    <w:rsid w:val="00EA7B56"/>
    <w:rsid w:val="00EB072E"/>
    <w:rsid w:val="00EB29BA"/>
    <w:rsid w:val="00EB29D1"/>
    <w:rsid w:val="00EB2F34"/>
    <w:rsid w:val="00EB30FE"/>
    <w:rsid w:val="00EB48A1"/>
    <w:rsid w:val="00EB5C23"/>
    <w:rsid w:val="00EB5D31"/>
    <w:rsid w:val="00EB7577"/>
    <w:rsid w:val="00EC0416"/>
    <w:rsid w:val="00EC0F0B"/>
    <w:rsid w:val="00EC0F61"/>
    <w:rsid w:val="00EC1547"/>
    <w:rsid w:val="00EC166E"/>
    <w:rsid w:val="00EC1CBE"/>
    <w:rsid w:val="00EC5A6F"/>
    <w:rsid w:val="00EC628B"/>
    <w:rsid w:val="00ED1247"/>
    <w:rsid w:val="00ED16C1"/>
    <w:rsid w:val="00ED17FC"/>
    <w:rsid w:val="00ED1C35"/>
    <w:rsid w:val="00ED20AC"/>
    <w:rsid w:val="00ED3B83"/>
    <w:rsid w:val="00ED538B"/>
    <w:rsid w:val="00ED5602"/>
    <w:rsid w:val="00ED5A6F"/>
    <w:rsid w:val="00ED6A77"/>
    <w:rsid w:val="00ED74B8"/>
    <w:rsid w:val="00ED7B54"/>
    <w:rsid w:val="00EE1416"/>
    <w:rsid w:val="00EE145A"/>
    <w:rsid w:val="00EE34AE"/>
    <w:rsid w:val="00EE3D45"/>
    <w:rsid w:val="00EE50FD"/>
    <w:rsid w:val="00EE704E"/>
    <w:rsid w:val="00EE7732"/>
    <w:rsid w:val="00EF16D7"/>
    <w:rsid w:val="00EF22DC"/>
    <w:rsid w:val="00EF25DD"/>
    <w:rsid w:val="00EF294D"/>
    <w:rsid w:val="00EF2B31"/>
    <w:rsid w:val="00EF33FA"/>
    <w:rsid w:val="00EF3A17"/>
    <w:rsid w:val="00EF597D"/>
    <w:rsid w:val="00EF5EF6"/>
    <w:rsid w:val="00EF6C22"/>
    <w:rsid w:val="00F00B34"/>
    <w:rsid w:val="00F00D65"/>
    <w:rsid w:val="00F04CA9"/>
    <w:rsid w:val="00F056DB"/>
    <w:rsid w:val="00F05F41"/>
    <w:rsid w:val="00F07028"/>
    <w:rsid w:val="00F0789F"/>
    <w:rsid w:val="00F1098B"/>
    <w:rsid w:val="00F110F7"/>
    <w:rsid w:val="00F1201B"/>
    <w:rsid w:val="00F12D5D"/>
    <w:rsid w:val="00F13230"/>
    <w:rsid w:val="00F13290"/>
    <w:rsid w:val="00F13540"/>
    <w:rsid w:val="00F13D1A"/>
    <w:rsid w:val="00F13EBB"/>
    <w:rsid w:val="00F14631"/>
    <w:rsid w:val="00F14B40"/>
    <w:rsid w:val="00F14CB8"/>
    <w:rsid w:val="00F14F45"/>
    <w:rsid w:val="00F1548E"/>
    <w:rsid w:val="00F15A7B"/>
    <w:rsid w:val="00F179FE"/>
    <w:rsid w:val="00F17CB2"/>
    <w:rsid w:val="00F17E6D"/>
    <w:rsid w:val="00F20AEC"/>
    <w:rsid w:val="00F218A5"/>
    <w:rsid w:val="00F2257B"/>
    <w:rsid w:val="00F23D6F"/>
    <w:rsid w:val="00F244D0"/>
    <w:rsid w:val="00F27F32"/>
    <w:rsid w:val="00F306D9"/>
    <w:rsid w:val="00F30DAE"/>
    <w:rsid w:val="00F31D2D"/>
    <w:rsid w:val="00F3220B"/>
    <w:rsid w:val="00F33FA2"/>
    <w:rsid w:val="00F34005"/>
    <w:rsid w:val="00F34454"/>
    <w:rsid w:val="00F3493F"/>
    <w:rsid w:val="00F35EA4"/>
    <w:rsid w:val="00F362BB"/>
    <w:rsid w:val="00F36834"/>
    <w:rsid w:val="00F372F2"/>
    <w:rsid w:val="00F377FC"/>
    <w:rsid w:val="00F40FA2"/>
    <w:rsid w:val="00F41611"/>
    <w:rsid w:val="00F4298A"/>
    <w:rsid w:val="00F45287"/>
    <w:rsid w:val="00F4647E"/>
    <w:rsid w:val="00F47267"/>
    <w:rsid w:val="00F47304"/>
    <w:rsid w:val="00F5043C"/>
    <w:rsid w:val="00F50C7D"/>
    <w:rsid w:val="00F51280"/>
    <w:rsid w:val="00F52D1B"/>
    <w:rsid w:val="00F535D6"/>
    <w:rsid w:val="00F54027"/>
    <w:rsid w:val="00F54698"/>
    <w:rsid w:val="00F557CA"/>
    <w:rsid w:val="00F566E8"/>
    <w:rsid w:val="00F57B06"/>
    <w:rsid w:val="00F60264"/>
    <w:rsid w:val="00F605B6"/>
    <w:rsid w:val="00F60982"/>
    <w:rsid w:val="00F60FD0"/>
    <w:rsid w:val="00F61EF0"/>
    <w:rsid w:val="00F62483"/>
    <w:rsid w:val="00F62636"/>
    <w:rsid w:val="00F62B11"/>
    <w:rsid w:val="00F630DF"/>
    <w:rsid w:val="00F642C5"/>
    <w:rsid w:val="00F652A6"/>
    <w:rsid w:val="00F676CF"/>
    <w:rsid w:val="00F67DBE"/>
    <w:rsid w:val="00F7074A"/>
    <w:rsid w:val="00F70D30"/>
    <w:rsid w:val="00F71224"/>
    <w:rsid w:val="00F71AE3"/>
    <w:rsid w:val="00F72213"/>
    <w:rsid w:val="00F723A0"/>
    <w:rsid w:val="00F741AF"/>
    <w:rsid w:val="00F77321"/>
    <w:rsid w:val="00F775CB"/>
    <w:rsid w:val="00F802F3"/>
    <w:rsid w:val="00F812C6"/>
    <w:rsid w:val="00F8176F"/>
    <w:rsid w:val="00F81FCF"/>
    <w:rsid w:val="00F827A0"/>
    <w:rsid w:val="00F8337F"/>
    <w:rsid w:val="00F8392E"/>
    <w:rsid w:val="00F84296"/>
    <w:rsid w:val="00F8520C"/>
    <w:rsid w:val="00F8591C"/>
    <w:rsid w:val="00F86E6E"/>
    <w:rsid w:val="00F9003A"/>
    <w:rsid w:val="00F912A0"/>
    <w:rsid w:val="00F91747"/>
    <w:rsid w:val="00F91B0F"/>
    <w:rsid w:val="00F9217E"/>
    <w:rsid w:val="00F92304"/>
    <w:rsid w:val="00F92A71"/>
    <w:rsid w:val="00F92DE9"/>
    <w:rsid w:val="00F92DFD"/>
    <w:rsid w:val="00F93E8D"/>
    <w:rsid w:val="00F94A31"/>
    <w:rsid w:val="00F95D9A"/>
    <w:rsid w:val="00F967F9"/>
    <w:rsid w:val="00F96F3E"/>
    <w:rsid w:val="00F9765A"/>
    <w:rsid w:val="00F97AF8"/>
    <w:rsid w:val="00FA098B"/>
    <w:rsid w:val="00FA0D5C"/>
    <w:rsid w:val="00FA1996"/>
    <w:rsid w:val="00FA210E"/>
    <w:rsid w:val="00FA36BD"/>
    <w:rsid w:val="00FA3DE2"/>
    <w:rsid w:val="00FA4047"/>
    <w:rsid w:val="00FA49FC"/>
    <w:rsid w:val="00FA4C3C"/>
    <w:rsid w:val="00FA5E59"/>
    <w:rsid w:val="00FA6D51"/>
    <w:rsid w:val="00FA72C1"/>
    <w:rsid w:val="00FA757F"/>
    <w:rsid w:val="00FA7E5B"/>
    <w:rsid w:val="00FB06CF"/>
    <w:rsid w:val="00FB0992"/>
    <w:rsid w:val="00FB0C82"/>
    <w:rsid w:val="00FB0E7A"/>
    <w:rsid w:val="00FB12A7"/>
    <w:rsid w:val="00FB1601"/>
    <w:rsid w:val="00FB2711"/>
    <w:rsid w:val="00FB2D96"/>
    <w:rsid w:val="00FB3983"/>
    <w:rsid w:val="00FB3D1D"/>
    <w:rsid w:val="00FB5872"/>
    <w:rsid w:val="00FB5C94"/>
    <w:rsid w:val="00FB5E35"/>
    <w:rsid w:val="00FB6B2C"/>
    <w:rsid w:val="00FB78C5"/>
    <w:rsid w:val="00FC1332"/>
    <w:rsid w:val="00FC2349"/>
    <w:rsid w:val="00FC2C69"/>
    <w:rsid w:val="00FC3BA6"/>
    <w:rsid w:val="00FC50EA"/>
    <w:rsid w:val="00FC56E7"/>
    <w:rsid w:val="00FC5891"/>
    <w:rsid w:val="00FC6FD6"/>
    <w:rsid w:val="00FC7F63"/>
    <w:rsid w:val="00FD071A"/>
    <w:rsid w:val="00FD15B4"/>
    <w:rsid w:val="00FD1E3F"/>
    <w:rsid w:val="00FD210F"/>
    <w:rsid w:val="00FD3261"/>
    <w:rsid w:val="00FD38DC"/>
    <w:rsid w:val="00FD3CB6"/>
    <w:rsid w:val="00FD474F"/>
    <w:rsid w:val="00FD677A"/>
    <w:rsid w:val="00FD67DB"/>
    <w:rsid w:val="00FD6EE4"/>
    <w:rsid w:val="00FE0EAA"/>
    <w:rsid w:val="00FE1578"/>
    <w:rsid w:val="00FE2011"/>
    <w:rsid w:val="00FE28A1"/>
    <w:rsid w:val="00FE2EC9"/>
    <w:rsid w:val="00FE397B"/>
    <w:rsid w:val="00FE49D6"/>
    <w:rsid w:val="00FE4AC5"/>
    <w:rsid w:val="00FE57D9"/>
    <w:rsid w:val="00FE668E"/>
    <w:rsid w:val="00FE699A"/>
    <w:rsid w:val="00FE6B4F"/>
    <w:rsid w:val="00FE7D70"/>
    <w:rsid w:val="00FE7F0E"/>
    <w:rsid w:val="00FF0E2E"/>
    <w:rsid w:val="00FF1618"/>
    <w:rsid w:val="00FF1C7D"/>
    <w:rsid w:val="00FF2951"/>
    <w:rsid w:val="00FF610D"/>
    <w:rsid w:val="00FF617C"/>
    <w:rsid w:val="00FF6655"/>
    <w:rsid w:val="00FF6D46"/>
    <w:rsid w:val="00FF79ED"/>
    <w:rsid w:val="347E7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39" w:semiHidden="0" w:name="toc 1"/>
    <w:lsdException w:qFormat="1" w:uiPriority="39" w:semiHidden="0" w:name="toc 2"/>
    <w:lsdException w:qFormat="1"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qFormat="1"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qFormat="1" w:uiPriority="99" w:semiHidden="0" w:name="footnote text"/>
    <w:lsdException w:qFormat="1" w:unhideWhenUsed="0" w:uiPriority="0" w:semiHidden="0" w:name="annotation text"/>
    <w:lsdException w:qFormat="1" w:unhideWhenUsed="0" w:uiPriority="99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iPriority="99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99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99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qFormat="1" w:unhideWhenUsed="0" w:uiPriority="0" w:semiHidden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nhideWhenUsed="0" w:uiPriority="0" w:semiHidden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99" w:semiHidden="0" w:name="Balloon Text"/>
    <w:lsdException w:unhideWhenUsed="0" w:uiPriority="59" w:semiHidden="0" w:name="Table Grid"/>
    <w:lsdException w:qFormat="1"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adjustRightInd w:val="0"/>
      <w:snapToGrid w:val="0"/>
      <w:spacing w:line="360" w:lineRule="auto"/>
      <w:jc w:val="center"/>
      <w:outlineLvl w:val="0"/>
    </w:pPr>
    <w:rPr>
      <w:b/>
      <w:kern w:val="44"/>
      <w:sz w:val="36"/>
    </w:rPr>
  </w:style>
  <w:style w:type="paragraph" w:styleId="3">
    <w:name w:val="heading 2"/>
    <w:basedOn w:val="1"/>
    <w:next w:val="4"/>
    <w:qFormat/>
    <w:uiPriority w:val="0"/>
    <w:pPr>
      <w:keepNext/>
      <w:keepLines/>
      <w:numPr>
        <w:ilvl w:val="0"/>
        <w:numId w:val="1"/>
      </w:numPr>
      <w:tabs>
        <w:tab w:val="clear" w:pos="1287"/>
      </w:tabs>
      <w:adjustRightInd w:val="0"/>
      <w:snapToGrid w:val="0"/>
      <w:spacing w:line="360" w:lineRule="auto"/>
      <w:ind w:firstLine="0"/>
      <w:outlineLvl w:val="1"/>
    </w:pPr>
    <w:rPr>
      <w:rFonts w:ascii="Arial" w:hAnsi="Arial" w:eastAsia="黑体"/>
      <w:sz w:val="32"/>
    </w:rPr>
  </w:style>
  <w:style w:type="paragraph" w:styleId="5">
    <w:name w:val="heading 3"/>
    <w:basedOn w:val="1"/>
    <w:next w:val="4"/>
    <w:qFormat/>
    <w:uiPriority w:val="0"/>
    <w:pPr>
      <w:keepNext/>
      <w:keepLines/>
      <w:numPr>
        <w:ilvl w:val="0"/>
        <w:numId w:val="2"/>
      </w:numPr>
      <w:adjustRightInd w:val="0"/>
      <w:snapToGrid w:val="0"/>
      <w:spacing w:line="360" w:lineRule="auto"/>
      <w:outlineLvl w:val="2"/>
    </w:pPr>
    <w:rPr>
      <w:sz w:val="28"/>
    </w:rPr>
  </w:style>
  <w:style w:type="character" w:default="1" w:styleId="26">
    <w:name w:val="Default Paragraph Font"/>
    <w:semiHidden/>
    <w:unhideWhenUsed/>
    <w:uiPriority w:val="1"/>
  </w:style>
  <w:style w:type="table" w:default="1" w:styleId="3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Indent"/>
    <w:basedOn w:val="1"/>
    <w:qFormat/>
    <w:uiPriority w:val="0"/>
    <w:pPr>
      <w:ind w:firstLine="420" w:firstLineChars="200"/>
    </w:pPr>
  </w:style>
  <w:style w:type="paragraph" w:styleId="6">
    <w:name w:val="annotation subject"/>
    <w:basedOn w:val="7"/>
    <w:next w:val="7"/>
    <w:link w:val="144"/>
    <w:semiHidden/>
    <w:unhideWhenUsed/>
    <w:qFormat/>
    <w:uiPriority w:val="0"/>
    <w:rPr>
      <w:b/>
      <w:bCs/>
    </w:rPr>
  </w:style>
  <w:style w:type="paragraph" w:styleId="7">
    <w:name w:val="annotation text"/>
    <w:basedOn w:val="1"/>
    <w:link w:val="143"/>
    <w:qFormat/>
    <w:uiPriority w:val="0"/>
    <w:pPr>
      <w:jc w:val="left"/>
    </w:pPr>
  </w:style>
  <w:style w:type="paragraph" w:styleId="8">
    <w:name w:val="Document Map"/>
    <w:basedOn w:val="1"/>
    <w:link w:val="133"/>
    <w:uiPriority w:val="0"/>
    <w:pPr>
      <w:shd w:val="clear" w:color="auto" w:fill="000080"/>
    </w:pPr>
    <w:rPr>
      <w:rFonts w:ascii="Calibri" w:hAnsi="Calibri"/>
      <w:szCs w:val="22"/>
    </w:rPr>
  </w:style>
  <w:style w:type="paragraph" w:styleId="9">
    <w:name w:val="Body Text 3"/>
    <w:basedOn w:val="1"/>
    <w:uiPriority w:val="0"/>
    <w:pPr>
      <w:spacing w:line="600" w:lineRule="exact"/>
    </w:pPr>
    <w:rPr>
      <w:rFonts w:ascii="仿宋_GB2312" w:eastAsia="仿宋_GB2312"/>
      <w:color w:val="FFFFFF"/>
      <w:sz w:val="32"/>
    </w:rPr>
  </w:style>
  <w:style w:type="paragraph" w:styleId="10">
    <w:name w:val="Body Text"/>
    <w:basedOn w:val="1"/>
    <w:link w:val="104"/>
    <w:uiPriority w:val="0"/>
    <w:pPr>
      <w:widowControl/>
      <w:jc w:val="center"/>
    </w:pPr>
    <w:rPr>
      <w:rFonts w:eastAsia="黑体"/>
      <w:kern w:val="0"/>
      <w:sz w:val="36"/>
    </w:rPr>
  </w:style>
  <w:style w:type="paragraph" w:styleId="11">
    <w:name w:val="Body Text Indent"/>
    <w:basedOn w:val="1"/>
    <w:link w:val="99"/>
    <w:qFormat/>
    <w:uiPriority w:val="0"/>
    <w:pPr>
      <w:widowControl/>
      <w:spacing w:line="360" w:lineRule="auto"/>
      <w:ind w:firstLine="629"/>
    </w:pPr>
    <w:rPr>
      <w:kern w:val="0"/>
      <w:sz w:val="30"/>
    </w:rPr>
  </w:style>
  <w:style w:type="paragraph" w:styleId="12">
    <w:name w:val="toc 3"/>
    <w:basedOn w:val="1"/>
    <w:next w:val="1"/>
    <w:qFormat/>
    <w:uiPriority w:val="0"/>
    <w:pPr>
      <w:ind w:left="840" w:leftChars="400"/>
    </w:pPr>
  </w:style>
  <w:style w:type="paragraph" w:styleId="13">
    <w:name w:val="toc 8"/>
    <w:basedOn w:val="1"/>
    <w:next w:val="1"/>
    <w:qFormat/>
    <w:uiPriority w:val="0"/>
    <w:pPr>
      <w:ind w:left="2940" w:leftChars="1400"/>
    </w:pPr>
  </w:style>
  <w:style w:type="paragraph" w:styleId="14">
    <w:name w:val="Date"/>
    <w:basedOn w:val="1"/>
    <w:next w:val="1"/>
    <w:link w:val="137"/>
    <w:qFormat/>
    <w:uiPriority w:val="99"/>
    <w:rPr>
      <w:kern w:val="0"/>
      <w:sz w:val="30"/>
    </w:rPr>
  </w:style>
  <w:style w:type="paragraph" w:styleId="15">
    <w:name w:val="Body Text Indent 2"/>
    <w:basedOn w:val="1"/>
    <w:link w:val="101"/>
    <w:qFormat/>
    <w:uiPriority w:val="0"/>
    <w:pPr>
      <w:spacing w:line="560" w:lineRule="exact"/>
      <w:ind w:firstLine="630"/>
    </w:pPr>
    <w:rPr>
      <w:rFonts w:ascii="仿宋_GB2312" w:eastAsia="仿宋_GB2312"/>
      <w:sz w:val="32"/>
    </w:rPr>
  </w:style>
  <w:style w:type="paragraph" w:styleId="16">
    <w:name w:val="Balloon Text"/>
    <w:basedOn w:val="1"/>
    <w:link w:val="107"/>
    <w:qFormat/>
    <w:uiPriority w:val="99"/>
    <w:rPr>
      <w:sz w:val="18"/>
      <w:szCs w:val="18"/>
    </w:rPr>
  </w:style>
  <w:style w:type="paragraph" w:styleId="17">
    <w:name w:val="footer"/>
    <w:basedOn w:val="1"/>
    <w:link w:val="10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8">
    <w:name w:val="header"/>
    <w:basedOn w:val="1"/>
    <w:link w:val="10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9">
    <w:name w:val="toc 1"/>
    <w:basedOn w:val="1"/>
    <w:next w:val="1"/>
    <w:unhideWhenUsed/>
    <w:qFormat/>
    <w:uiPriority w:val="39"/>
    <w:pPr>
      <w:tabs>
        <w:tab w:val="right" w:leader="dot" w:pos="8296"/>
      </w:tabs>
      <w:spacing w:line="600" w:lineRule="exact"/>
      <w:jc w:val="center"/>
    </w:pPr>
    <w:rPr>
      <w:rFonts w:ascii="黑体" w:hAnsi="Calibri" w:eastAsia="黑体"/>
      <w:bCs/>
      <w:kern w:val="44"/>
      <w:sz w:val="36"/>
      <w:szCs w:val="36"/>
    </w:rPr>
  </w:style>
  <w:style w:type="paragraph" w:styleId="20">
    <w:name w:val="footnote text"/>
    <w:basedOn w:val="1"/>
    <w:link w:val="108"/>
    <w:unhideWhenUsed/>
    <w:qFormat/>
    <w:uiPriority w:val="99"/>
    <w:pPr>
      <w:snapToGrid w:val="0"/>
      <w:jc w:val="left"/>
    </w:pPr>
    <w:rPr>
      <w:rFonts w:ascii="Calibri" w:hAnsi="Calibri"/>
      <w:sz w:val="18"/>
      <w:szCs w:val="18"/>
    </w:rPr>
  </w:style>
  <w:style w:type="paragraph" w:styleId="21">
    <w:name w:val="Body Text Indent 3"/>
    <w:basedOn w:val="1"/>
    <w:qFormat/>
    <w:uiPriority w:val="0"/>
    <w:pPr>
      <w:spacing w:line="600" w:lineRule="exact"/>
      <w:ind w:firstLine="525"/>
    </w:pPr>
    <w:rPr>
      <w:rFonts w:ascii="仿宋_GB2312" w:eastAsia="仿宋_GB2312"/>
      <w:sz w:val="32"/>
    </w:rPr>
  </w:style>
  <w:style w:type="paragraph" w:styleId="22">
    <w:name w:val="toc 2"/>
    <w:basedOn w:val="1"/>
    <w:next w:val="1"/>
    <w:unhideWhenUsed/>
    <w:qFormat/>
    <w:uiPriority w:val="39"/>
    <w:pPr>
      <w:ind w:left="420" w:leftChars="200"/>
    </w:pPr>
    <w:rPr>
      <w:rFonts w:ascii="Calibri" w:hAnsi="Calibri"/>
      <w:szCs w:val="22"/>
    </w:rPr>
  </w:style>
  <w:style w:type="paragraph" w:styleId="23">
    <w:name w:val="Body Text 2"/>
    <w:basedOn w:val="1"/>
    <w:qFormat/>
    <w:uiPriority w:val="0"/>
    <w:rPr>
      <w:sz w:val="32"/>
    </w:rPr>
  </w:style>
  <w:style w:type="paragraph" w:styleId="24">
    <w:name w:val="Normal (Web)"/>
    <w:basedOn w:val="1"/>
    <w:qFormat/>
    <w:uiPriority w:val="99"/>
    <w:pPr>
      <w:widowControl/>
      <w:spacing w:before="100" w:beforeAutospacing="1"/>
    </w:pPr>
    <w:rPr>
      <w:rFonts w:ascii="宋体" w:hAnsi="宋体" w:cs="宋体"/>
      <w:kern w:val="0"/>
      <w:sz w:val="24"/>
      <w:szCs w:val="24"/>
    </w:rPr>
  </w:style>
  <w:style w:type="paragraph" w:styleId="25">
    <w:name w:val="Title"/>
    <w:basedOn w:val="1"/>
    <w:next w:val="1"/>
    <w:link w:val="120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styleId="27">
    <w:name w:val="Strong"/>
    <w:qFormat/>
    <w:uiPriority w:val="22"/>
    <w:rPr>
      <w:b/>
      <w:bCs/>
    </w:rPr>
  </w:style>
  <w:style w:type="character" w:styleId="28">
    <w:name w:val="page number"/>
    <w:basedOn w:val="26"/>
    <w:qFormat/>
    <w:uiPriority w:val="0"/>
  </w:style>
  <w:style w:type="character" w:styleId="29">
    <w:name w:val="Hyperlink"/>
    <w:qFormat/>
    <w:uiPriority w:val="99"/>
    <w:rPr>
      <w:color w:val="261CDC"/>
      <w:u w:val="single"/>
    </w:rPr>
  </w:style>
  <w:style w:type="character" w:styleId="30">
    <w:name w:val="annotation reference"/>
    <w:basedOn w:val="26"/>
    <w:qFormat/>
    <w:uiPriority w:val="0"/>
    <w:rPr>
      <w:sz w:val="21"/>
      <w:szCs w:val="21"/>
    </w:rPr>
  </w:style>
  <w:style w:type="character" w:styleId="31">
    <w:name w:val="footnote reference"/>
    <w:unhideWhenUsed/>
    <w:qFormat/>
    <w:uiPriority w:val="99"/>
    <w:rPr>
      <w:vertAlign w:val="superscript"/>
    </w:rPr>
  </w:style>
  <w:style w:type="table" w:styleId="33">
    <w:name w:val="Table Grid"/>
    <w:basedOn w:val="32"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table" w:styleId="34">
    <w:name w:val="Table Theme"/>
    <w:basedOn w:val="3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table" w:styleId="35">
    <w:name w:val="Table List 3"/>
    <w:basedOn w:val="32"/>
    <w:qFormat/>
    <w:uiPriority w:val="0"/>
    <w:pPr>
      <w:widowControl w:val="0"/>
      <w:jc w:val="both"/>
    </w:pPr>
    <w:tblPr>
      <w:tblBorders>
        <w:top w:val="single" w:color="000000" w:sz="12" w:space="0"/>
        <w:bottom w:val="single" w:color="000000" w:sz="12" w:space="0"/>
        <w:insideH w:val="single" w:color="000000" w:sz="6" w:space="0"/>
      </w:tblBorders>
      <w:tblLayout w:type="fixed"/>
    </w:tblPr>
    <w:tcPr>
      <w:shd w:val="clear" w:color="auto" w:fill="auto"/>
    </w:tcPr>
    <w:tblStylePr w:type="firstRow">
      <w:rPr>
        <w:b/>
        <w:bCs/>
        <w:color w:val="000080"/>
      </w:rPr>
      <w:tblPr>
        <w:tblLayout w:type="fixed"/>
      </w:tblPr>
      <w:tcPr>
        <w:tcBorders>
          <w:bottom w:val="single" w:color="000000" w:sz="12" w:space="0"/>
          <w:tl2br w:val="nil"/>
          <w:tr2bl w:val="nil"/>
        </w:tcBorders>
      </w:tcPr>
    </w:tblStylePr>
    <w:tblStylePr w:type="lastRow">
      <w:tblPr>
        <w:tblLayout w:type="fixed"/>
      </w:tblPr>
      <w:tcPr>
        <w:tcBorders>
          <w:top w:val="single" w:color="000000" w:sz="12" w:space="0"/>
          <w:tl2br w:val="nil"/>
          <w:tr2bl w:val="nil"/>
        </w:tcBorders>
      </w:tcPr>
    </w:tblStylePr>
    <w:tblStylePr w:type="swCell">
      <w:rPr>
        <w:i/>
        <w:iCs/>
        <w:color w:val="000080"/>
      </w:rPr>
      <w:tblPr>
        <w:tblLayout w:type="fixed"/>
      </w:tblPr>
      <w:tcPr>
        <w:tcBorders>
          <w:tl2br w:val="nil"/>
          <w:tr2bl w:val="nil"/>
        </w:tcBorders>
      </w:tcPr>
    </w:tblStylePr>
  </w:style>
  <w:style w:type="paragraph" w:customStyle="1" w:styleId="36">
    <w:name w:val="页眉中文"/>
    <w:basedOn w:val="18"/>
    <w:qFormat/>
    <w:uiPriority w:val="0"/>
    <w:pPr>
      <w:pBdr>
        <w:bottom w:val="none" w:color="auto" w:sz="0" w:space="0"/>
      </w:pBdr>
      <w:tabs>
        <w:tab w:val="clear" w:pos="4153"/>
        <w:tab w:val="clear" w:pos="8306"/>
      </w:tabs>
      <w:adjustRightInd w:val="0"/>
      <w:spacing w:line="600" w:lineRule="exact"/>
      <w:ind w:firstLine="624" w:firstLineChars="200"/>
      <w:jc w:val="both"/>
    </w:pPr>
    <w:rPr>
      <w:rFonts w:ascii="仿宋_GB2312" w:hAnsi="宋体" w:eastAsia="仿宋_GB2312"/>
      <w:spacing w:val="-4"/>
      <w:sz w:val="32"/>
      <w:szCs w:val="32"/>
    </w:rPr>
  </w:style>
  <w:style w:type="paragraph" w:customStyle="1" w:styleId="37">
    <w:name w:val="font5"/>
    <w:basedOn w:val="1"/>
    <w:uiPriority w:val="0"/>
    <w:pPr>
      <w:widowControl/>
      <w:spacing w:before="100" w:beforeAutospacing="1" w:after="100" w:afterAutospacing="1"/>
      <w:jc w:val="left"/>
    </w:pPr>
    <w:rPr>
      <w:rFonts w:hint="eastAsia" w:ascii="宋体" w:hAnsi="宋体"/>
      <w:kern w:val="0"/>
      <w:sz w:val="18"/>
      <w:szCs w:val="18"/>
    </w:rPr>
  </w:style>
  <w:style w:type="paragraph" w:customStyle="1" w:styleId="38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hint="eastAsia" w:ascii="宋体" w:hAnsi="宋体"/>
      <w:kern w:val="0"/>
      <w:sz w:val="20"/>
    </w:rPr>
  </w:style>
  <w:style w:type="paragraph" w:customStyle="1" w:styleId="39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kern w:val="0"/>
      <w:sz w:val="20"/>
    </w:rPr>
  </w:style>
  <w:style w:type="paragraph" w:customStyle="1" w:styleId="40">
    <w:name w:val="font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hint="eastAsia" w:ascii="宋体" w:hAnsi="宋体"/>
      <w:b/>
      <w:bCs/>
      <w:color w:val="000000"/>
      <w:kern w:val="0"/>
      <w:sz w:val="32"/>
      <w:szCs w:val="32"/>
    </w:rPr>
  </w:style>
  <w:style w:type="paragraph" w:customStyle="1" w:styleId="41">
    <w:name w:val="xl22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/>
      <w:kern w:val="0"/>
      <w:sz w:val="20"/>
    </w:rPr>
  </w:style>
  <w:style w:type="paragraph" w:customStyle="1" w:styleId="42">
    <w:name w:val="xl2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kern w:val="0"/>
      <w:sz w:val="20"/>
    </w:rPr>
  </w:style>
  <w:style w:type="paragraph" w:customStyle="1" w:styleId="43">
    <w:name w:val="xl24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/>
      <w:b/>
      <w:bCs/>
      <w:kern w:val="0"/>
      <w:sz w:val="20"/>
    </w:rPr>
  </w:style>
  <w:style w:type="paragraph" w:customStyle="1" w:styleId="44">
    <w:name w:val="xl25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宋体" w:hAnsi="宋体"/>
      <w:kern w:val="0"/>
      <w:sz w:val="20"/>
    </w:rPr>
  </w:style>
  <w:style w:type="paragraph" w:customStyle="1" w:styleId="45">
    <w:name w:val="xl2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C0C0C0"/>
      <w:spacing w:before="100" w:beforeAutospacing="1" w:after="100" w:afterAutospacing="1"/>
      <w:jc w:val="center"/>
      <w:textAlignment w:val="center"/>
    </w:pPr>
    <w:rPr>
      <w:kern w:val="0"/>
      <w:sz w:val="20"/>
    </w:rPr>
  </w:style>
  <w:style w:type="paragraph" w:customStyle="1" w:styleId="46">
    <w:name w:val="xl2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C0C0C0"/>
      <w:spacing w:before="100" w:beforeAutospacing="1" w:after="100" w:afterAutospacing="1"/>
      <w:jc w:val="center"/>
    </w:pPr>
    <w:rPr>
      <w:rFonts w:ascii="宋体" w:hAnsi="宋体"/>
      <w:kern w:val="0"/>
      <w:sz w:val="20"/>
    </w:rPr>
  </w:style>
  <w:style w:type="paragraph" w:customStyle="1" w:styleId="47">
    <w:name w:val="xl28"/>
    <w:basedOn w:val="1"/>
    <w:qFormat/>
    <w:uiPriority w:val="0"/>
    <w:pPr>
      <w:widowControl/>
      <w:pBdr>
        <w:top w:val="single" w:color="auto" w:sz="4" w:space="0"/>
        <w:bottom w:val="single" w:color="auto" w:sz="4" w:space="0"/>
      </w:pBdr>
      <w:shd w:val="clear" w:color="auto" w:fill="C0C0C0"/>
      <w:spacing w:before="100" w:beforeAutospacing="1" w:after="100" w:afterAutospacing="1"/>
      <w:jc w:val="center"/>
    </w:pPr>
    <w:rPr>
      <w:rFonts w:ascii="宋体" w:hAnsi="宋体"/>
      <w:kern w:val="0"/>
      <w:sz w:val="20"/>
    </w:rPr>
  </w:style>
  <w:style w:type="paragraph" w:customStyle="1" w:styleId="48">
    <w:name w:val="xl29"/>
    <w:basedOn w:val="1"/>
    <w:qFormat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hd w:val="clear" w:color="auto" w:fill="C0C0C0"/>
      <w:spacing w:before="100" w:beforeAutospacing="1" w:after="100" w:afterAutospacing="1"/>
      <w:jc w:val="center"/>
    </w:pPr>
    <w:rPr>
      <w:rFonts w:ascii="宋体" w:hAnsi="宋体"/>
      <w:kern w:val="0"/>
      <w:sz w:val="20"/>
    </w:rPr>
  </w:style>
  <w:style w:type="paragraph" w:customStyle="1" w:styleId="49">
    <w:name w:val="xl3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hd w:val="clear" w:color="auto" w:fill="C0C0C0"/>
      <w:spacing w:before="100" w:beforeAutospacing="1" w:after="100" w:afterAutospacing="1"/>
      <w:jc w:val="center"/>
    </w:pPr>
    <w:rPr>
      <w:rFonts w:ascii="宋体" w:hAnsi="宋体"/>
      <w:kern w:val="0"/>
      <w:sz w:val="20"/>
    </w:rPr>
  </w:style>
  <w:style w:type="paragraph" w:customStyle="1" w:styleId="50">
    <w:name w:val="xl3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hd w:val="clear" w:color="auto" w:fill="C0C0C0"/>
      <w:spacing w:before="100" w:beforeAutospacing="1" w:after="100" w:afterAutospacing="1"/>
      <w:jc w:val="center"/>
    </w:pPr>
    <w:rPr>
      <w:rFonts w:ascii="宋体" w:hAnsi="宋体"/>
      <w:kern w:val="0"/>
      <w:sz w:val="20"/>
    </w:rPr>
  </w:style>
  <w:style w:type="paragraph" w:customStyle="1" w:styleId="51">
    <w:name w:val="xl3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/>
      <w:kern w:val="0"/>
      <w:sz w:val="20"/>
    </w:rPr>
  </w:style>
  <w:style w:type="paragraph" w:customStyle="1" w:styleId="52">
    <w:name w:val="xl3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969696"/>
      <w:spacing w:before="100" w:beforeAutospacing="1" w:after="100" w:afterAutospacing="1"/>
      <w:jc w:val="center"/>
    </w:pPr>
    <w:rPr>
      <w:rFonts w:ascii="宋体" w:hAnsi="宋体"/>
      <w:kern w:val="0"/>
      <w:sz w:val="20"/>
    </w:rPr>
  </w:style>
  <w:style w:type="paragraph" w:customStyle="1" w:styleId="53">
    <w:name w:val="xl3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/>
      <w:b/>
      <w:bCs/>
      <w:color w:val="FF0000"/>
      <w:kern w:val="0"/>
      <w:sz w:val="20"/>
    </w:rPr>
  </w:style>
  <w:style w:type="paragraph" w:customStyle="1" w:styleId="54">
    <w:name w:val="xl3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C0C0C0"/>
      <w:spacing w:before="100" w:beforeAutospacing="1" w:after="100" w:afterAutospacing="1"/>
      <w:jc w:val="center"/>
    </w:pPr>
    <w:rPr>
      <w:rFonts w:ascii="宋体" w:hAnsi="宋体"/>
      <w:b/>
      <w:bCs/>
      <w:kern w:val="0"/>
      <w:sz w:val="20"/>
    </w:rPr>
  </w:style>
  <w:style w:type="paragraph" w:customStyle="1" w:styleId="55">
    <w:name w:val="xl3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hd w:val="clear" w:color="auto" w:fill="969696"/>
      <w:spacing w:before="100" w:beforeAutospacing="1" w:after="100" w:afterAutospacing="1"/>
      <w:jc w:val="center"/>
    </w:pPr>
    <w:rPr>
      <w:rFonts w:ascii="宋体" w:hAnsi="宋体"/>
      <w:kern w:val="0"/>
      <w:sz w:val="20"/>
    </w:rPr>
  </w:style>
  <w:style w:type="paragraph" w:customStyle="1" w:styleId="56">
    <w:name w:val="xl37"/>
    <w:basedOn w:val="1"/>
    <w:qFormat/>
    <w:uiPriority w:val="0"/>
    <w:pPr>
      <w:widowControl/>
      <w:pBdr>
        <w:top w:val="single" w:color="auto" w:sz="4" w:space="0"/>
        <w:bottom w:val="single" w:color="auto" w:sz="4" w:space="0"/>
      </w:pBdr>
      <w:shd w:val="clear" w:color="auto" w:fill="969696"/>
      <w:spacing w:before="100" w:beforeAutospacing="1" w:after="100" w:afterAutospacing="1"/>
      <w:jc w:val="center"/>
    </w:pPr>
    <w:rPr>
      <w:rFonts w:ascii="宋体" w:hAnsi="宋体"/>
      <w:kern w:val="0"/>
      <w:sz w:val="20"/>
    </w:rPr>
  </w:style>
  <w:style w:type="paragraph" w:customStyle="1" w:styleId="57">
    <w:name w:val="xl38"/>
    <w:basedOn w:val="1"/>
    <w:qFormat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hd w:val="clear" w:color="auto" w:fill="969696"/>
      <w:spacing w:before="100" w:beforeAutospacing="1" w:after="100" w:afterAutospacing="1"/>
      <w:jc w:val="center"/>
    </w:pPr>
    <w:rPr>
      <w:rFonts w:ascii="宋体" w:hAnsi="宋体"/>
      <w:kern w:val="0"/>
      <w:sz w:val="20"/>
    </w:rPr>
  </w:style>
  <w:style w:type="paragraph" w:customStyle="1" w:styleId="58">
    <w:name w:val="xl39"/>
    <w:basedOn w:val="1"/>
    <w:qFormat/>
    <w:uiPriority w:val="0"/>
    <w:pPr>
      <w:widowControl/>
      <w:spacing w:before="100" w:beforeAutospacing="1" w:after="100" w:afterAutospacing="1"/>
      <w:jc w:val="center"/>
    </w:pPr>
    <w:rPr>
      <w:b/>
      <w:bCs/>
      <w:color w:val="000000"/>
      <w:kern w:val="0"/>
      <w:sz w:val="32"/>
      <w:szCs w:val="32"/>
    </w:rPr>
  </w:style>
  <w:style w:type="paragraph" w:customStyle="1" w:styleId="59">
    <w:name w:val="xl40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/>
      <w:b/>
      <w:bCs/>
      <w:kern w:val="0"/>
      <w:sz w:val="20"/>
    </w:rPr>
  </w:style>
  <w:style w:type="paragraph" w:customStyle="1" w:styleId="60">
    <w:name w:val="xl41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/>
      <w:b/>
      <w:bCs/>
      <w:kern w:val="0"/>
      <w:sz w:val="20"/>
    </w:rPr>
  </w:style>
  <w:style w:type="paragraph" w:customStyle="1" w:styleId="61">
    <w:name w:val="xl42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/>
      <w:b/>
      <w:bCs/>
      <w:kern w:val="0"/>
      <w:sz w:val="20"/>
    </w:rPr>
  </w:style>
  <w:style w:type="paragraph" w:customStyle="1" w:styleId="62">
    <w:name w:val="xl4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/>
      <w:b/>
      <w:bCs/>
      <w:kern w:val="0"/>
      <w:sz w:val="20"/>
    </w:rPr>
  </w:style>
  <w:style w:type="paragraph" w:customStyle="1" w:styleId="63">
    <w:name w:val="xl44"/>
    <w:basedOn w:val="1"/>
    <w:qFormat/>
    <w:uiPriority w:val="0"/>
    <w:pPr>
      <w:widowControl/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/>
      <w:b/>
      <w:bCs/>
      <w:kern w:val="0"/>
      <w:sz w:val="20"/>
    </w:rPr>
  </w:style>
  <w:style w:type="paragraph" w:customStyle="1" w:styleId="64">
    <w:name w:val="xl45"/>
    <w:basedOn w:val="1"/>
    <w:qFormat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/>
      <w:b/>
      <w:bCs/>
      <w:kern w:val="0"/>
      <w:sz w:val="20"/>
    </w:rPr>
  </w:style>
  <w:style w:type="character" w:customStyle="1" w:styleId="65">
    <w:name w:val="自定样式5"/>
    <w:qFormat/>
    <w:uiPriority w:val="0"/>
    <w:rPr>
      <w:rFonts w:hint="eastAsia" w:ascii="仿宋_GB2312" w:hAnsi="仿宋_GB2312" w:eastAsia="仿宋_GB2312" w:cs="Times New Roman"/>
      <w:snapToGrid/>
      <w:color w:val="auto"/>
      <w:kern w:val="1"/>
      <w:sz w:val="30"/>
      <w:szCs w:val="30"/>
      <w:lang w:val="en-US" w:eastAsia="zh-CN"/>
    </w:rPr>
  </w:style>
  <w:style w:type="character" w:customStyle="1" w:styleId="66">
    <w:name w:val="自定样式7"/>
    <w:qFormat/>
    <w:uiPriority w:val="0"/>
    <w:rPr>
      <w:rFonts w:hint="eastAsia" w:ascii="仿宋_GB2312" w:hAnsi="仿宋_GB2312" w:eastAsia="仿宋_GB2312" w:cs="Times New Roman"/>
      <w:snapToGrid/>
      <w:color w:val="auto"/>
      <w:kern w:val="1"/>
      <w:sz w:val="30"/>
      <w:szCs w:val="30"/>
      <w:lang w:val="en-US" w:eastAsia="zh-CN"/>
    </w:rPr>
  </w:style>
  <w:style w:type="character" w:customStyle="1" w:styleId="67">
    <w:name w:val="自定样式8"/>
    <w:qFormat/>
    <w:uiPriority w:val="0"/>
    <w:rPr>
      <w:rFonts w:hint="eastAsia" w:ascii="仿宋_GB2312" w:hAnsi="仿宋_GB2312" w:eastAsia="仿宋_GB2312" w:cs="Times New Roman"/>
      <w:snapToGrid/>
      <w:color w:val="auto"/>
      <w:kern w:val="1"/>
      <w:sz w:val="30"/>
      <w:szCs w:val="30"/>
      <w:lang w:val="en-US" w:eastAsia="zh-CN"/>
    </w:rPr>
  </w:style>
  <w:style w:type="character" w:customStyle="1" w:styleId="68">
    <w:name w:val="自定样式9"/>
    <w:qFormat/>
    <w:uiPriority w:val="0"/>
    <w:rPr>
      <w:rFonts w:hint="eastAsia" w:ascii="仿宋_GB2312" w:hAnsi="仿宋_GB2312" w:eastAsia="仿宋_GB2312" w:cs="Times New Roman"/>
      <w:snapToGrid/>
      <w:color w:val="auto"/>
      <w:kern w:val="1"/>
      <w:sz w:val="30"/>
      <w:szCs w:val="30"/>
      <w:lang w:val="en-US" w:eastAsia="zh-CN"/>
    </w:rPr>
  </w:style>
  <w:style w:type="character" w:customStyle="1" w:styleId="69">
    <w:name w:val="自定样式10"/>
    <w:qFormat/>
    <w:uiPriority w:val="0"/>
    <w:rPr>
      <w:rFonts w:hint="eastAsia" w:ascii="仿宋_GB2312" w:hAnsi="仿宋_GB2312" w:eastAsia="仿宋_GB2312" w:cs="Times New Roman"/>
      <w:snapToGrid/>
      <w:color w:val="auto"/>
      <w:kern w:val="1"/>
      <w:sz w:val="30"/>
      <w:szCs w:val="30"/>
      <w:lang w:val="en-US" w:eastAsia="zh-CN"/>
    </w:rPr>
  </w:style>
  <w:style w:type="character" w:customStyle="1" w:styleId="70">
    <w:name w:val="自定样式11"/>
    <w:qFormat/>
    <w:uiPriority w:val="0"/>
    <w:rPr>
      <w:rFonts w:hint="eastAsia" w:ascii="仿宋_GB2312" w:hAnsi="仿宋_GB2312" w:eastAsia="仿宋_GB2312" w:cs="Times New Roman"/>
      <w:snapToGrid/>
      <w:color w:val="auto"/>
      <w:kern w:val="1"/>
      <w:sz w:val="30"/>
      <w:szCs w:val="30"/>
      <w:lang w:val="en-US" w:eastAsia="zh-CN"/>
    </w:rPr>
  </w:style>
  <w:style w:type="character" w:customStyle="1" w:styleId="71">
    <w:name w:val="自定样式12"/>
    <w:qFormat/>
    <w:uiPriority w:val="0"/>
    <w:rPr>
      <w:rFonts w:hint="eastAsia" w:ascii="仿宋_GB2312" w:hAnsi="仿宋_GB2312" w:eastAsia="仿宋_GB2312" w:cs="Times New Roman"/>
      <w:snapToGrid/>
      <w:color w:val="auto"/>
      <w:kern w:val="1"/>
      <w:sz w:val="30"/>
      <w:szCs w:val="30"/>
      <w:lang w:val="en-US" w:eastAsia="zh-CN"/>
    </w:rPr>
  </w:style>
  <w:style w:type="character" w:customStyle="1" w:styleId="72">
    <w:name w:val="自定样式13"/>
    <w:qFormat/>
    <w:uiPriority w:val="0"/>
    <w:rPr>
      <w:rFonts w:hint="eastAsia" w:ascii="Times New Roman" w:hAnsi="Times New Roman" w:eastAsia="仿宋_GB2312" w:cs="Times New Roman"/>
      <w:snapToGrid/>
      <w:color w:val="auto"/>
      <w:kern w:val="1"/>
      <w:sz w:val="30"/>
      <w:szCs w:val="30"/>
      <w:lang w:val="en-US" w:eastAsia="zh-CN"/>
    </w:rPr>
  </w:style>
  <w:style w:type="character" w:customStyle="1" w:styleId="73">
    <w:name w:val="自定样式14"/>
    <w:qFormat/>
    <w:uiPriority w:val="0"/>
    <w:rPr>
      <w:rFonts w:hint="eastAsia" w:ascii="Times New Roman" w:hAnsi="Times New Roman" w:eastAsia="仿宋_GB2312" w:cs="Times New Roman"/>
      <w:snapToGrid/>
      <w:color w:val="auto"/>
      <w:kern w:val="1"/>
      <w:sz w:val="30"/>
      <w:szCs w:val="30"/>
      <w:lang w:val="en-US" w:eastAsia="zh-CN"/>
    </w:rPr>
  </w:style>
  <w:style w:type="character" w:customStyle="1" w:styleId="74">
    <w:name w:val="自定样式16"/>
    <w:qFormat/>
    <w:uiPriority w:val="0"/>
    <w:rPr>
      <w:rFonts w:hint="eastAsia" w:ascii="仿宋_GB2312" w:hAnsi="仿宋_GB2312" w:eastAsia="仿宋_GB2312" w:cs="Times New Roman"/>
      <w:b/>
      <w:bCs/>
      <w:snapToGrid/>
      <w:color w:val="auto"/>
      <w:kern w:val="1"/>
      <w:sz w:val="30"/>
      <w:szCs w:val="30"/>
      <w:lang w:val="en-US" w:eastAsia="zh-CN"/>
    </w:rPr>
  </w:style>
  <w:style w:type="character" w:customStyle="1" w:styleId="75">
    <w:name w:val="自定样式18"/>
    <w:qFormat/>
    <w:uiPriority w:val="0"/>
    <w:rPr>
      <w:rFonts w:cs="Times New Roman"/>
      <w:snapToGrid/>
      <w:color w:val="auto"/>
      <w:kern w:val="1"/>
      <w:lang w:val="en-US" w:eastAsia="zh-CN"/>
    </w:rPr>
  </w:style>
  <w:style w:type="character" w:customStyle="1" w:styleId="76">
    <w:name w:val="自定样式19"/>
    <w:qFormat/>
    <w:uiPriority w:val="0"/>
    <w:rPr>
      <w:rFonts w:hint="eastAsia" w:ascii="仿宋_GB2312" w:hAnsi="仿宋_GB2312" w:eastAsia="仿宋_GB2312" w:cs="Times New Roman"/>
      <w:snapToGrid/>
      <w:color w:val="auto"/>
      <w:kern w:val="1"/>
      <w:sz w:val="30"/>
      <w:szCs w:val="30"/>
      <w:lang w:val="en-US" w:eastAsia="zh-CN"/>
    </w:rPr>
  </w:style>
  <w:style w:type="character" w:customStyle="1" w:styleId="77">
    <w:name w:val="自定样式20"/>
    <w:qFormat/>
    <w:uiPriority w:val="0"/>
    <w:rPr>
      <w:rFonts w:hint="eastAsia" w:ascii="仿宋_GB2312" w:hAnsi="仿宋_GB2312" w:eastAsia="仿宋_GB2312" w:cs="Times New Roman"/>
      <w:snapToGrid/>
      <w:color w:val="auto"/>
      <w:kern w:val="1"/>
      <w:sz w:val="30"/>
      <w:szCs w:val="30"/>
      <w:lang w:val="en-US" w:eastAsia="zh-CN"/>
    </w:rPr>
  </w:style>
  <w:style w:type="paragraph" w:customStyle="1" w:styleId="78">
    <w:name w:val="WW-正文文字缩进 2"/>
    <w:basedOn w:val="1"/>
    <w:qFormat/>
    <w:uiPriority w:val="0"/>
    <w:pPr>
      <w:suppressAutoHyphens/>
      <w:spacing w:line="560" w:lineRule="exact"/>
      <w:ind w:firstLine="630"/>
    </w:pPr>
    <w:rPr>
      <w:rFonts w:hint="eastAsia" w:ascii="仿宋_GB2312" w:hAnsi="仿宋_GB2312" w:eastAsia="仿宋_GB2312"/>
      <w:kern w:val="1"/>
      <w:sz w:val="32"/>
    </w:rPr>
  </w:style>
  <w:style w:type="paragraph" w:customStyle="1" w:styleId="79">
    <w:name w:val="自定样式1"/>
    <w:basedOn w:val="1"/>
    <w:qFormat/>
    <w:uiPriority w:val="0"/>
    <w:pPr>
      <w:suppressAutoHyphens/>
      <w:spacing w:line="500" w:lineRule="exact"/>
    </w:pPr>
    <w:rPr>
      <w:rFonts w:hint="eastAsia"/>
      <w:kern w:val="1"/>
    </w:rPr>
  </w:style>
  <w:style w:type="paragraph" w:customStyle="1" w:styleId="80">
    <w:name w:val="自定样式2"/>
    <w:basedOn w:val="1"/>
    <w:qFormat/>
    <w:uiPriority w:val="0"/>
    <w:pPr>
      <w:suppressAutoHyphens/>
      <w:spacing w:line="500" w:lineRule="exact"/>
      <w:ind w:firstLine="487"/>
    </w:pPr>
    <w:rPr>
      <w:rFonts w:hint="eastAsia"/>
      <w:kern w:val="1"/>
    </w:rPr>
  </w:style>
  <w:style w:type="paragraph" w:customStyle="1" w:styleId="81">
    <w:name w:val="WW-普通(网站)"/>
    <w:basedOn w:val="1"/>
    <w:qFormat/>
    <w:uiPriority w:val="0"/>
    <w:pPr>
      <w:widowControl/>
      <w:suppressAutoHyphens/>
      <w:spacing w:before="280" w:after="28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82">
    <w:name w:val="WW-文字块"/>
    <w:basedOn w:val="1"/>
    <w:qFormat/>
    <w:uiPriority w:val="0"/>
    <w:pPr>
      <w:suppressAutoHyphens/>
      <w:ind w:left="113" w:right="113" w:firstLine="480"/>
    </w:pPr>
    <w:rPr>
      <w:rFonts w:eastAsia="仿宋_GB2312"/>
      <w:bCs/>
      <w:kern w:val="1"/>
      <w:sz w:val="24"/>
      <w:szCs w:val="24"/>
    </w:rPr>
  </w:style>
  <w:style w:type="character" w:customStyle="1" w:styleId="83">
    <w:name w:val="×Ô¶¨ÑùÊ½11"/>
    <w:qFormat/>
    <w:uiPriority w:val="0"/>
    <w:rPr>
      <w:rFonts w:hint="eastAsia" w:ascii="宋体" w:hAnsi="宋体" w:eastAsia="宋体"/>
      <w:sz w:val="28"/>
      <w:szCs w:val="28"/>
    </w:rPr>
  </w:style>
  <w:style w:type="paragraph" w:customStyle="1" w:styleId="84">
    <w:name w:val="WW-正文文本缩进 3"/>
    <w:basedOn w:val="1"/>
    <w:qFormat/>
    <w:uiPriority w:val="0"/>
    <w:pPr>
      <w:suppressAutoHyphens/>
      <w:spacing w:line="500" w:lineRule="exact"/>
      <w:ind w:firstLine="425"/>
    </w:pPr>
    <w:rPr>
      <w:kern w:val="1"/>
      <w:sz w:val="30"/>
    </w:rPr>
  </w:style>
  <w:style w:type="paragraph" w:customStyle="1" w:styleId="85">
    <w:name w:val="cjk"/>
    <w:basedOn w:val="1"/>
    <w:qFormat/>
    <w:uiPriority w:val="0"/>
    <w:pPr>
      <w:widowControl/>
      <w:spacing w:before="100" w:beforeAutospacing="1" w:line="360" w:lineRule="auto"/>
      <w:jc w:val="center"/>
    </w:pPr>
    <w:rPr>
      <w:rFonts w:ascii="宋体" w:hAnsi="宋体" w:cs="宋体"/>
      <w:b/>
      <w:bCs/>
      <w:kern w:val="0"/>
      <w:sz w:val="44"/>
      <w:szCs w:val="44"/>
    </w:rPr>
  </w:style>
  <w:style w:type="paragraph" w:customStyle="1" w:styleId="86">
    <w:name w:val="正文文字缩进 2"/>
    <w:basedOn w:val="1"/>
    <w:qFormat/>
    <w:uiPriority w:val="0"/>
    <w:pPr>
      <w:suppressAutoHyphens/>
      <w:ind w:firstLine="560"/>
    </w:pPr>
    <w:rPr>
      <w:rFonts w:hint="eastAsia"/>
      <w:kern w:val="1"/>
      <w:szCs w:val="28"/>
    </w:rPr>
  </w:style>
  <w:style w:type="paragraph" w:customStyle="1" w:styleId="87">
    <w:name w:val="表格内容"/>
    <w:basedOn w:val="1"/>
    <w:qFormat/>
    <w:uiPriority w:val="0"/>
    <w:pPr>
      <w:suppressLineNumbers/>
      <w:suppressAutoHyphens/>
    </w:pPr>
    <w:rPr>
      <w:rFonts w:hint="eastAsia"/>
      <w:kern w:val="1"/>
    </w:rPr>
  </w:style>
  <w:style w:type="character" w:customStyle="1" w:styleId="88">
    <w:name w:val="WW-自定样式16"/>
    <w:qFormat/>
    <w:uiPriority w:val="0"/>
    <w:rPr>
      <w:rFonts w:hint="eastAsia" w:ascii="仿宋_GB2312" w:hAnsi="仿宋_GB2312" w:eastAsia="仿宋_GB2312" w:cs="Times New Roman"/>
      <w:b/>
      <w:bCs/>
      <w:color w:val="auto"/>
      <w:kern w:val="1"/>
      <w:sz w:val="30"/>
      <w:szCs w:val="30"/>
      <w:lang w:val="en-US" w:eastAsia="zh-CN"/>
    </w:rPr>
  </w:style>
  <w:style w:type="character" w:customStyle="1" w:styleId="89">
    <w:name w:val="WW-自定样式18"/>
    <w:qFormat/>
    <w:uiPriority w:val="0"/>
    <w:rPr>
      <w:rFonts w:cs="Times New Roman"/>
      <w:color w:val="auto"/>
      <w:kern w:val="1"/>
      <w:lang w:val="en-US" w:eastAsia="zh-CN"/>
    </w:rPr>
  </w:style>
  <w:style w:type="paragraph" w:customStyle="1" w:styleId="90">
    <w:name w:val="默认段落字体 Para Char Char Char Char Char Char Char Char Char Char Char Char Char Char"/>
    <w:next w:val="1"/>
    <w:qFormat/>
    <w:uiPriority w:val="0"/>
    <w:pPr>
      <w:keepNext/>
      <w:keepLines/>
      <w:numPr>
        <w:ilvl w:val="7"/>
        <w:numId w:val="3"/>
      </w:numPr>
      <w:spacing w:before="240" w:after="240"/>
      <w:outlineLvl w:val="7"/>
    </w:pPr>
    <w:rPr>
      <w:rFonts w:ascii="Arial" w:hAnsi="Arial" w:eastAsia="黑体" w:cs="Arial"/>
      <w:snapToGrid w:val="0"/>
      <w:sz w:val="21"/>
      <w:szCs w:val="21"/>
      <w:lang w:val="en-US" w:eastAsia="zh-CN" w:bidi="ar-SA"/>
    </w:rPr>
  </w:style>
  <w:style w:type="paragraph" w:customStyle="1" w:styleId="91">
    <w:name w:val="Char"/>
    <w:basedOn w:val="1"/>
    <w:qFormat/>
    <w:uiPriority w:val="0"/>
    <w:rPr>
      <w:rFonts w:ascii="宋体" w:hAnsi="宋体" w:cs="Courier New"/>
      <w:sz w:val="32"/>
      <w:szCs w:val="32"/>
    </w:rPr>
  </w:style>
  <w:style w:type="paragraph" w:customStyle="1" w:styleId="92">
    <w:name w:val="Char Char Char Char Char Char Char Char Char Char Char Char Char Char Char Char Char Char Char Char Char Char"/>
    <w:basedOn w:val="1"/>
    <w:qFormat/>
    <w:uiPriority w:val="0"/>
    <w:rPr>
      <w:rFonts w:ascii="Arial" w:hAnsi="Arial" w:eastAsia="黑体" w:cs="Arial"/>
      <w:snapToGrid w:val="0"/>
      <w:szCs w:val="21"/>
    </w:rPr>
  </w:style>
  <w:style w:type="paragraph" w:customStyle="1" w:styleId="93">
    <w:name w:val="正文1"/>
    <w:basedOn w:val="1"/>
    <w:qFormat/>
    <w:uiPriority w:val="0"/>
    <w:pPr>
      <w:widowControl/>
      <w:suppressAutoHyphens/>
      <w:autoSpaceDE w:val="0"/>
    </w:pPr>
    <w:rPr>
      <w:rFonts w:hint="eastAsia"/>
      <w:kern w:val="1"/>
      <w:sz w:val="28"/>
      <w:lang w:eastAsia="en-US"/>
    </w:rPr>
  </w:style>
  <w:style w:type="paragraph" w:customStyle="1" w:styleId="94">
    <w:name w:val="Char Char Char Char"/>
    <w:basedOn w:val="1"/>
    <w:qFormat/>
    <w:uiPriority w:val="0"/>
  </w:style>
  <w:style w:type="paragraph" w:customStyle="1" w:styleId="95">
    <w:name w:val="Char Char1 Char Char Char Char"/>
    <w:basedOn w:val="1"/>
    <w:qFormat/>
    <w:uiPriority w:val="0"/>
    <w:pPr>
      <w:widowControl/>
      <w:spacing w:after="160" w:line="240" w:lineRule="exact"/>
      <w:jc w:val="left"/>
    </w:pPr>
    <w:rPr>
      <w:rFonts w:ascii="Arial" w:hAnsi="Arial" w:eastAsia="Times New Roman" w:cs="Verdana"/>
      <w:b/>
      <w:kern w:val="0"/>
      <w:sz w:val="24"/>
      <w:szCs w:val="24"/>
      <w:lang w:eastAsia="en-US"/>
    </w:rPr>
  </w:style>
  <w:style w:type="paragraph" w:customStyle="1" w:styleId="96">
    <w:name w:val="Char1"/>
    <w:basedOn w:val="1"/>
    <w:qFormat/>
    <w:uiPriority w:val="0"/>
    <w:rPr>
      <w:rFonts w:ascii="宋体" w:hAnsi="宋体" w:cs="Courier New"/>
      <w:sz w:val="32"/>
      <w:szCs w:val="32"/>
    </w:rPr>
  </w:style>
  <w:style w:type="paragraph" w:customStyle="1" w:styleId="97">
    <w:name w:val="Char Char Char Char1"/>
    <w:basedOn w:val="1"/>
    <w:qFormat/>
    <w:uiPriority w:val="0"/>
    <w:rPr>
      <w:rFonts w:ascii="宋体" w:hAnsi="宋体" w:cs="Courier New"/>
      <w:sz w:val="32"/>
      <w:szCs w:val="32"/>
    </w:rPr>
  </w:style>
  <w:style w:type="paragraph" w:styleId="98">
    <w:name w:val="List Paragraph"/>
    <w:basedOn w:val="1"/>
    <w:qFormat/>
    <w:uiPriority w:val="34"/>
    <w:pPr>
      <w:ind w:left="1916" w:firstLine="420" w:firstLineChars="200"/>
    </w:pPr>
    <w:rPr>
      <w:rFonts w:ascii="Calibri" w:hAnsi="Calibri"/>
      <w:szCs w:val="22"/>
    </w:rPr>
  </w:style>
  <w:style w:type="character" w:customStyle="1" w:styleId="99">
    <w:name w:val="正文文本缩进 字符"/>
    <w:link w:val="11"/>
    <w:qFormat/>
    <w:uiPriority w:val="0"/>
    <w:rPr>
      <w:sz w:val="30"/>
    </w:rPr>
  </w:style>
  <w:style w:type="character" w:customStyle="1" w:styleId="100">
    <w:name w:val="页脚 字符"/>
    <w:link w:val="17"/>
    <w:qFormat/>
    <w:uiPriority w:val="99"/>
    <w:rPr>
      <w:kern w:val="2"/>
      <w:sz w:val="18"/>
      <w:szCs w:val="18"/>
    </w:rPr>
  </w:style>
  <w:style w:type="character" w:customStyle="1" w:styleId="101">
    <w:name w:val="正文文本缩进 2 字符"/>
    <w:link w:val="15"/>
    <w:qFormat/>
    <w:uiPriority w:val="0"/>
    <w:rPr>
      <w:rFonts w:ascii="仿宋_GB2312" w:eastAsia="仿宋_GB2312"/>
      <w:kern w:val="2"/>
      <w:sz w:val="32"/>
    </w:rPr>
  </w:style>
  <w:style w:type="character" w:customStyle="1" w:styleId="102">
    <w:name w:val="页眉 字符"/>
    <w:link w:val="18"/>
    <w:qFormat/>
    <w:uiPriority w:val="99"/>
    <w:rPr>
      <w:kern w:val="2"/>
      <w:sz w:val="18"/>
      <w:szCs w:val="18"/>
    </w:rPr>
  </w:style>
  <w:style w:type="paragraph" w:customStyle="1" w:styleId="103">
    <w:name w:val="List Paragraph1"/>
    <w:basedOn w:val="1"/>
    <w:qFormat/>
    <w:uiPriority w:val="99"/>
    <w:pPr>
      <w:ind w:firstLine="420" w:firstLineChars="200"/>
    </w:pPr>
    <w:rPr>
      <w:rFonts w:ascii="Calibri" w:hAnsi="Calibri"/>
      <w:szCs w:val="22"/>
    </w:rPr>
  </w:style>
  <w:style w:type="character" w:customStyle="1" w:styleId="104">
    <w:name w:val="正文文本 字符"/>
    <w:link w:val="10"/>
    <w:qFormat/>
    <w:uiPriority w:val="0"/>
    <w:rPr>
      <w:rFonts w:eastAsia="黑体"/>
      <w:sz w:val="36"/>
    </w:rPr>
  </w:style>
  <w:style w:type="paragraph" w:customStyle="1" w:styleId="105">
    <w:name w:val="正文文本 21"/>
    <w:basedOn w:val="1"/>
    <w:qFormat/>
    <w:uiPriority w:val="0"/>
    <w:pPr>
      <w:suppressAutoHyphens/>
    </w:pPr>
    <w:rPr>
      <w:rFonts w:hint="eastAsia" w:ascii="宋体" w:hAnsi="宋体"/>
      <w:kern w:val="1"/>
      <w:sz w:val="30"/>
    </w:rPr>
  </w:style>
  <w:style w:type="character" w:customStyle="1" w:styleId="106">
    <w:name w:val="自定样式3"/>
    <w:qFormat/>
    <w:uiPriority w:val="0"/>
    <w:rPr>
      <w:rFonts w:hint="eastAsia" w:ascii="宋体" w:hAnsi="宋体" w:eastAsia="宋体"/>
      <w:sz w:val="30"/>
      <w:szCs w:val="30"/>
    </w:rPr>
  </w:style>
  <w:style w:type="character" w:customStyle="1" w:styleId="107">
    <w:name w:val="批注框文本 字符"/>
    <w:link w:val="16"/>
    <w:qFormat/>
    <w:uiPriority w:val="99"/>
    <w:rPr>
      <w:kern w:val="2"/>
      <w:sz w:val="18"/>
      <w:szCs w:val="18"/>
    </w:rPr>
  </w:style>
  <w:style w:type="character" w:customStyle="1" w:styleId="108">
    <w:name w:val="脚注文本 字符"/>
    <w:link w:val="20"/>
    <w:qFormat/>
    <w:uiPriority w:val="99"/>
    <w:rPr>
      <w:rFonts w:ascii="Calibri" w:hAnsi="Calibri"/>
      <w:kern w:val="2"/>
      <w:sz w:val="18"/>
      <w:szCs w:val="18"/>
    </w:rPr>
  </w:style>
  <w:style w:type="paragraph" w:customStyle="1" w:styleId="109">
    <w:name w:val="TOC Heading"/>
    <w:basedOn w:val="2"/>
    <w:next w:val="1"/>
    <w:unhideWhenUsed/>
    <w:qFormat/>
    <w:uiPriority w:val="39"/>
    <w:pPr>
      <w:widowControl/>
      <w:adjustRightInd/>
      <w:snapToGrid/>
      <w:spacing w:before="480" w:line="276" w:lineRule="auto"/>
      <w:jc w:val="left"/>
      <w:outlineLvl w:val="9"/>
    </w:pPr>
    <w:rPr>
      <w:rFonts w:ascii="Cambria" w:hAnsi="Cambria"/>
      <w:bCs/>
      <w:color w:val="365F91"/>
      <w:kern w:val="0"/>
      <w:sz w:val="28"/>
      <w:szCs w:val="28"/>
    </w:rPr>
  </w:style>
  <w:style w:type="paragraph" w:customStyle="1" w:styleId="110">
    <w:name w:val="内文"/>
    <w:basedOn w:val="1"/>
    <w:link w:val="113"/>
    <w:qFormat/>
    <w:uiPriority w:val="0"/>
    <w:pPr>
      <w:spacing w:line="560" w:lineRule="exact"/>
      <w:ind w:firstLine="200" w:firstLineChars="200"/>
    </w:pPr>
    <w:rPr>
      <w:rFonts w:eastAsia="楷体_GB2312"/>
      <w:kern w:val="0"/>
      <w:sz w:val="30"/>
      <w:szCs w:val="28"/>
    </w:rPr>
  </w:style>
  <w:style w:type="paragraph" w:customStyle="1" w:styleId="111">
    <w:name w:val="彩色列表 - 强调文字颜色 11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character" w:customStyle="1" w:styleId="112">
    <w:name w:val="st"/>
    <w:basedOn w:val="26"/>
    <w:qFormat/>
    <w:uiPriority w:val="0"/>
  </w:style>
  <w:style w:type="character" w:customStyle="1" w:styleId="113">
    <w:name w:val="内文 Char"/>
    <w:link w:val="110"/>
    <w:qFormat/>
    <w:uiPriority w:val="0"/>
    <w:rPr>
      <w:rFonts w:eastAsia="楷体_GB2312"/>
      <w:sz w:val="30"/>
      <w:szCs w:val="28"/>
    </w:rPr>
  </w:style>
  <w:style w:type="paragraph" w:customStyle="1" w:styleId="114">
    <w:name w:val="列出段落1"/>
    <w:basedOn w:val="1"/>
    <w:qFormat/>
    <w:uiPriority w:val="0"/>
    <w:pPr>
      <w:ind w:firstLine="420" w:firstLineChars="200"/>
    </w:pPr>
    <w:rPr>
      <w:rFonts w:ascii="Calibri" w:hAnsi="Calibri"/>
      <w:szCs w:val="22"/>
    </w:rPr>
  </w:style>
  <w:style w:type="paragraph" w:customStyle="1" w:styleId="115">
    <w:name w:val="样式 大标题 + 段前: 1 行"/>
    <w:basedOn w:val="1"/>
    <w:link w:val="117"/>
    <w:qFormat/>
    <w:uiPriority w:val="0"/>
    <w:pPr>
      <w:tabs>
        <w:tab w:val="left" w:pos="3465"/>
      </w:tabs>
      <w:spacing w:beforeLines="100" w:line="560" w:lineRule="exact"/>
      <w:jc w:val="center"/>
    </w:pPr>
    <w:rPr>
      <w:rFonts w:ascii="黑体" w:eastAsia="黑体" w:cs="宋体"/>
      <w:sz w:val="36"/>
    </w:rPr>
  </w:style>
  <w:style w:type="paragraph" w:customStyle="1" w:styleId="116">
    <w:name w:val="样式 内文 + 首行缩进:  2 字符2"/>
    <w:basedOn w:val="1"/>
    <w:link w:val="118"/>
    <w:qFormat/>
    <w:uiPriority w:val="0"/>
    <w:pPr>
      <w:widowControl/>
      <w:spacing w:line="560" w:lineRule="exact"/>
      <w:ind w:firstLine="600" w:firstLineChars="200"/>
      <w:jc w:val="left"/>
    </w:pPr>
    <w:rPr>
      <w:rFonts w:ascii="Calibri" w:hAnsi="Calibri" w:eastAsia="楷体_GB2312" w:cs="宋体"/>
      <w:kern w:val="0"/>
      <w:sz w:val="30"/>
    </w:rPr>
  </w:style>
  <w:style w:type="character" w:customStyle="1" w:styleId="117">
    <w:name w:val="样式 大标题 + 段前: 1 行 Char"/>
    <w:link w:val="115"/>
    <w:qFormat/>
    <w:uiPriority w:val="0"/>
    <w:rPr>
      <w:rFonts w:ascii="黑体" w:eastAsia="黑体" w:cs="宋体"/>
      <w:kern w:val="2"/>
      <w:sz w:val="36"/>
    </w:rPr>
  </w:style>
  <w:style w:type="character" w:customStyle="1" w:styleId="118">
    <w:name w:val="样式 内文 + 首行缩进:  2 字符2 Char"/>
    <w:link w:val="116"/>
    <w:qFormat/>
    <w:uiPriority w:val="0"/>
    <w:rPr>
      <w:rFonts w:ascii="Calibri" w:hAnsi="Calibri" w:eastAsia="楷体_GB2312" w:cs="宋体"/>
      <w:sz w:val="30"/>
    </w:rPr>
  </w:style>
  <w:style w:type="paragraph" w:customStyle="1" w:styleId="119">
    <w:name w:val="各处室："/>
    <w:basedOn w:val="1"/>
    <w:qFormat/>
    <w:uiPriority w:val="0"/>
    <w:pPr>
      <w:spacing w:line="560" w:lineRule="exact"/>
    </w:pPr>
    <w:rPr>
      <w:rFonts w:eastAsia="楷体_GB2312"/>
      <w:kern w:val="0"/>
      <w:sz w:val="30"/>
      <w:szCs w:val="28"/>
    </w:rPr>
  </w:style>
  <w:style w:type="character" w:customStyle="1" w:styleId="120">
    <w:name w:val="标题 字符"/>
    <w:link w:val="25"/>
    <w:uiPriority w:val="0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121">
    <w:name w:val="已访问的超链接1"/>
    <w:unhideWhenUsed/>
    <w:uiPriority w:val="99"/>
    <w:rPr>
      <w:color w:val="800080"/>
      <w:u w:val="single"/>
    </w:rPr>
  </w:style>
  <w:style w:type="paragraph" w:customStyle="1" w:styleId="122">
    <w:name w:val="xl65"/>
    <w:basedOn w:val="1"/>
    <w:uiPriority w:val="0"/>
    <w:pPr>
      <w:widowControl/>
      <w:pBdr>
        <w:bottom w:val="single" w:color="auto" w:sz="8" w:space="0"/>
        <w:right w:val="single" w:color="auto" w:sz="8" w:space="0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123">
    <w:name w:val="xl66"/>
    <w:basedOn w:val="1"/>
    <w:uiPriority w:val="0"/>
    <w:pPr>
      <w:widowControl/>
      <w:pBdr>
        <w:top w:val="single" w:color="auto" w:sz="8" w:space="0"/>
        <w:left w:val="single" w:color="auto" w:sz="8" w:space="0"/>
        <w:right w:val="single" w:color="auto" w:sz="8" w:space="0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124">
    <w:name w:val="xl67"/>
    <w:basedOn w:val="1"/>
    <w:uiPriority w:val="0"/>
    <w:pPr>
      <w:widowControl/>
      <w:pBdr>
        <w:left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125">
    <w:name w:val="xl68"/>
    <w:basedOn w:val="1"/>
    <w:qFormat/>
    <w:uiPriority w:val="0"/>
    <w:pPr>
      <w:widowControl/>
      <w:pBdr>
        <w:left w:val="single" w:color="auto" w:sz="8" w:space="0"/>
        <w:right w:val="single" w:color="auto" w:sz="8" w:space="0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126">
    <w:name w:val="xl69"/>
    <w:basedOn w:val="1"/>
    <w:qFormat/>
    <w:uiPriority w:val="0"/>
    <w:pPr>
      <w:widowControl/>
      <w:pBdr>
        <w:left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127">
    <w:name w:val="xl70"/>
    <w:basedOn w:val="1"/>
    <w:qFormat/>
    <w:uiPriority w:val="0"/>
    <w:pPr>
      <w:widowControl/>
      <w:pBdr>
        <w:top w:val="single" w:color="auto" w:sz="8" w:space="0"/>
        <w:left w:val="single" w:color="auto" w:sz="8" w:space="0"/>
        <w:right w:val="single" w:color="auto" w:sz="8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128">
    <w:name w:val="xl71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129">
    <w:name w:val="xl72"/>
    <w:basedOn w:val="1"/>
    <w:qFormat/>
    <w:uiPriority w:val="0"/>
    <w:pPr>
      <w:widowControl/>
      <w:pBdr>
        <w:top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130">
    <w:name w:val="xl73"/>
    <w:basedOn w:val="1"/>
    <w:qFormat/>
    <w:uiPriority w:val="0"/>
    <w:pPr>
      <w:widowControl/>
      <w:pBdr>
        <w:top w:val="single" w:color="auto" w:sz="8" w:space="0"/>
        <w:left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131">
    <w:name w:val="xl74"/>
    <w:basedOn w:val="1"/>
    <w:uiPriority w:val="0"/>
    <w:pPr>
      <w:widowControl/>
      <w:pBdr>
        <w:left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left"/>
    </w:pPr>
    <w:rPr>
      <w:rFonts w:ascii="宋体" w:hAnsi="宋体" w:cs="宋体"/>
      <w:b/>
      <w:bCs/>
      <w:color w:val="000000"/>
      <w:kern w:val="0"/>
      <w:sz w:val="24"/>
      <w:szCs w:val="24"/>
    </w:rPr>
  </w:style>
  <w:style w:type="paragraph" w:customStyle="1" w:styleId="132">
    <w:name w:val="Char Char1 Char Char Char Char1"/>
    <w:basedOn w:val="1"/>
    <w:qFormat/>
    <w:uiPriority w:val="0"/>
    <w:pPr>
      <w:widowControl/>
      <w:spacing w:after="160" w:line="240" w:lineRule="exact"/>
      <w:jc w:val="left"/>
    </w:pPr>
    <w:rPr>
      <w:rFonts w:ascii="Arial" w:hAnsi="Arial" w:eastAsia="Times New Roman" w:cs="Verdana"/>
      <w:b/>
      <w:kern w:val="0"/>
      <w:sz w:val="24"/>
      <w:szCs w:val="24"/>
      <w:lang w:eastAsia="en-US"/>
    </w:rPr>
  </w:style>
  <w:style w:type="character" w:customStyle="1" w:styleId="133">
    <w:name w:val="文档结构图 字符"/>
    <w:link w:val="8"/>
    <w:qFormat/>
    <w:uiPriority w:val="0"/>
    <w:rPr>
      <w:rFonts w:ascii="Calibri" w:hAnsi="Calibri"/>
      <w:kern w:val="2"/>
      <w:sz w:val="21"/>
      <w:szCs w:val="22"/>
      <w:shd w:val="clear" w:color="auto" w:fill="000080"/>
    </w:rPr>
  </w:style>
  <w:style w:type="paragraph" w:customStyle="1" w:styleId="134">
    <w:name w:val="contentarticle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  <w:lang w:bidi="hi-IN"/>
    </w:rPr>
  </w:style>
  <w:style w:type="paragraph" w:customStyle="1" w:styleId="135">
    <w:name w:val="普通 (Web)"/>
    <w:basedOn w:val="1"/>
    <w:qFormat/>
    <w:uiPriority w:val="0"/>
    <w:pPr>
      <w:suppressAutoHyphens/>
      <w:spacing w:before="100" w:after="100"/>
    </w:pPr>
    <w:rPr>
      <w:rFonts w:hint="eastAsia" w:ascii="Arial Unicode MS" w:hAnsi="Arial Unicode MS" w:eastAsia="Arial Unicode MS"/>
    </w:rPr>
  </w:style>
  <w:style w:type="paragraph" w:customStyle="1" w:styleId="136">
    <w:name w:val="WW-题注"/>
    <w:basedOn w:val="1"/>
    <w:next w:val="1"/>
    <w:qFormat/>
    <w:uiPriority w:val="99"/>
    <w:pPr>
      <w:suppressAutoHyphens/>
      <w:spacing w:before="152" w:after="160"/>
      <w:textAlignment w:val="baseline"/>
    </w:pPr>
    <w:rPr>
      <w:rFonts w:ascii="Arial" w:hAnsi="Arial" w:eastAsia="黑体"/>
      <w:kern w:val="1"/>
    </w:rPr>
  </w:style>
  <w:style w:type="character" w:customStyle="1" w:styleId="137">
    <w:name w:val="日期 字符"/>
    <w:link w:val="14"/>
    <w:qFormat/>
    <w:uiPriority w:val="99"/>
    <w:rPr>
      <w:sz w:val="30"/>
    </w:rPr>
  </w:style>
  <w:style w:type="table" w:customStyle="1" w:styleId="138">
    <w:name w:val="网格型1"/>
    <w:basedOn w:val="32"/>
    <w:qFormat/>
    <w:uiPriority w:val="59"/>
    <w:rPr>
      <w:rFonts w:ascii="Calibri" w:hAnsi="Calibri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</w:tblPr>
  </w:style>
  <w:style w:type="paragraph" w:customStyle="1" w:styleId="139">
    <w:name w:val="Revision"/>
    <w:hidden/>
    <w:semiHidden/>
    <w:qFormat/>
    <w:uiPriority w:val="99"/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40">
    <w:name w:val="gzh-t1"/>
    <w:basedOn w:val="1"/>
    <w:next w:val="13"/>
    <w:qFormat/>
    <w:uiPriority w:val="0"/>
    <w:pPr>
      <w:spacing w:line="560" w:lineRule="exact"/>
      <w:ind w:firstLine="200" w:firstLineChars="200"/>
    </w:pPr>
    <w:rPr>
      <w:rFonts w:hint="eastAsia" w:ascii="仿宋_GB2312" w:hAnsi="Calibri" w:eastAsia="仿宋_GB2312"/>
      <w:sz w:val="28"/>
      <w:szCs w:val="28"/>
    </w:rPr>
  </w:style>
  <w:style w:type="paragraph" w:customStyle="1" w:styleId="141">
    <w:name w:val="gzh-b2-gov"/>
    <w:next w:val="1"/>
    <w:qFormat/>
    <w:uiPriority w:val="0"/>
    <w:pPr>
      <w:spacing w:line="560" w:lineRule="exact"/>
      <w:ind w:firstLine="640" w:firstLineChars="200"/>
      <w:outlineLvl w:val="1"/>
    </w:pPr>
    <w:rPr>
      <w:rFonts w:ascii="楷体_GB2312" w:hAnsi="Adobe 楷体 Std R" w:eastAsia="楷体_GB2312" w:cs="Times New Roman"/>
      <w:bCs/>
      <w:kern w:val="2"/>
      <w:sz w:val="32"/>
      <w:szCs w:val="32"/>
      <w:lang w:val="en-US" w:eastAsia="zh-CN" w:bidi="ar-SA"/>
    </w:rPr>
  </w:style>
  <w:style w:type="paragraph" w:customStyle="1" w:styleId="142">
    <w:name w:val="gzh-b1-gov"/>
    <w:next w:val="1"/>
    <w:qFormat/>
    <w:uiPriority w:val="0"/>
    <w:pPr>
      <w:spacing w:line="560" w:lineRule="exact"/>
      <w:ind w:firstLine="640" w:firstLineChars="200"/>
      <w:outlineLvl w:val="0"/>
    </w:pPr>
    <w:rPr>
      <w:rFonts w:ascii="黑体" w:hAnsi="黑体" w:eastAsia="黑体" w:cs="Times New Roman"/>
      <w:bCs/>
      <w:kern w:val="2"/>
      <w:sz w:val="32"/>
      <w:szCs w:val="32"/>
      <w:lang w:val="en-US" w:eastAsia="zh-CN" w:bidi="ar-SA"/>
    </w:rPr>
  </w:style>
  <w:style w:type="character" w:customStyle="1" w:styleId="143">
    <w:name w:val="批注文字 字符"/>
    <w:basedOn w:val="26"/>
    <w:link w:val="7"/>
    <w:qFormat/>
    <w:uiPriority w:val="0"/>
    <w:rPr>
      <w:kern w:val="2"/>
      <w:sz w:val="21"/>
    </w:rPr>
  </w:style>
  <w:style w:type="character" w:customStyle="1" w:styleId="144">
    <w:name w:val="批注主题 字符"/>
    <w:basedOn w:val="143"/>
    <w:link w:val="6"/>
    <w:semiHidden/>
    <w:qFormat/>
    <w:uiPriority w:val="0"/>
    <w:rPr>
      <w:b/>
      <w:bCs/>
      <w:kern w:val="2"/>
      <w:sz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DA5442E-72B4-4CA9-B919-BE5D73B236C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bez</Company>
  <Pages>8</Pages>
  <Words>321</Words>
  <Characters>1832</Characters>
  <Lines>15</Lines>
  <Paragraphs>4</Paragraphs>
  <TotalTime>138</TotalTime>
  <ScaleCrop>false</ScaleCrop>
  <LinksUpToDate>false</LinksUpToDate>
  <CharactersWithSpaces>2149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2019-07-17T01:53:00Z</dcterms:created>
  <dc:creator>011</dc:creator>
  <cp:lastModifiedBy>乔冰</cp:lastModifiedBy>
  <cp:lastPrinted>2019-07-17T01:52:00Z</cp:lastPrinted>
  <dcterms:modified xsi:type="dcterms:W3CDTF">2020-08-17T01:32:40Z</dcterms:modified>
  <dc:title>建设中关村科技园区领导小组办公室</dc:title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