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批新能源汽车补助资金明细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</w:t>
      </w:r>
      <w:r>
        <w:rPr>
          <w:rFonts w:hint="eastAsia" w:ascii="仿宋_GB2312" w:hAnsi="仿宋_GB2312" w:eastAsia="仿宋_GB2312" w:cs="仿宋_GB2312"/>
          <w:sz w:val="32"/>
          <w:szCs w:val="32"/>
        </w:rPr>
        <w:t>批新能源汽车补助资金共涉及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auto"/>
          <w:lang w:val="en-US" w:eastAsia="zh-CN"/>
        </w:rPr>
        <w:t>4518</w:t>
      </w:r>
      <w:r>
        <w:rPr>
          <w:rFonts w:hint="eastAsia" w:ascii="仿宋_GB2312" w:eastAsia="仿宋_GB2312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auto"/>
          <w:lang w:val="en-US" w:eastAsia="zh-CN"/>
        </w:rPr>
        <w:t>3840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shd w:val="clear" w:color="auto" w:fill="auto"/>
          <w:lang w:val="en-US" w:eastAsia="zh-CN"/>
        </w:rPr>
        <w:t>6.9344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（1）北京汽车股份有限公司</w:t>
      </w:r>
    </w:p>
    <w:tbl>
      <w:tblPr>
        <w:tblStyle w:val="5"/>
        <w:tblW w:w="851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262"/>
        <w:gridCol w:w="1072"/>
        <w:gridCol w:w="879"/>
        <w:gridCol w:w="1186"/>
        <w:gridCol w:w="92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2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 xml:space="preserve">补助标准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22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BJ7000C5E1-BEV</w:t>
            </w: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13.5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5.5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BJ7000C5E2-BEV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137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2.2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301.4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BJ7000C5E4-BEV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2.42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43.56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BJ7000C5E7-BEV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296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2.42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716.32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BJ7000C8G-BEV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2.42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31.46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BJ7000U3D2-BEV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2.2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17.6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BJ7000B3D5-BEV</w:t>
            </w: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150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≤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＜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1.8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397.8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BJ7000U3D-BEV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481.5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BJ7001B3D2-BEV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BJ7002B3D2-BEV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76.5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小</w:t>
            </w:r>
            <w:r>
              <w:rPr>
                <w:rFonts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计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842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2184.64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电池容量 （千瓦时）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补助标准  （万元）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shd w:val="clear" w:color="auto" w:fill="auto"/>
              </w:rPr>
              <w:t>补助金额 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纯电动专用车</w:t>
            </w: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BJ5022XXYV3R2-BEV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37.8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5.496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43.968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小</w:t>
            </w:r>
            <w:r>
              <w:rPr>
                <w:rFonts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计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43.968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合  计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850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2228.608</w:t>
            </w:r>
          </w:p>
        </w:tc>
      </w:tr>
    </w:tbl>
    <w:p>
      <w:pPr>
        <w:ind w:firstLine="640" w:firstLineChars="200"/>
        <w:jc w:val="left"/>
        <w:rPr>
          <w:rFonts w:ascii="楷体" w:hAnsi="楷体" w:eastAsia="楷体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（2）重庆长安汽车股份有限公司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01"/>
        <w:gridCol w:w="1514"/>
        <w:gridCol w:w="987"/>
        <w:gridCol w:w="161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电池容量 （千瓦时）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补助标准  （万元）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  <w:t>补助金额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纯电动专用车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SC5041XXYFRD53BEV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83.4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249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15.012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3737.988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合  计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249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3737.988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（3）比亚迪汽车工业有限公司</w:t>
      </w:r>
    </w:p>
    <w:tbl>
      <w:tblPr>
        <w:tblStyle w:val="5"/>
        <w:tblW w:w="851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663"/>
        <w:gridCol w:w="1435"/>
        <w:gridCol w:w="1016"/>
        <w:gridCol w:w="1362"/>
        <w:gridCol w:w="12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 xml:space="preserve">补助标准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166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BYD7005BEV</w:t>
            </w:r>
          </w:p>
        </w:tc>
        <w:tc>
          <w:tcPr>
            <w:tcW w:w="14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41.8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66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41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5.5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225.5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66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BYD7006BEVH</w:t>
            </w:r>
          </w:p>
        </w:tc>
        <w:tc>
          <w:tcPr>
            <w:tcW w:w="14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5.5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70" w:hRule="atLeast"/>
        </w:trPr>
        <w:tc>
          <w:tcPr>
            <w:tcW w:w="18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66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66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QCJ7007BEV</w:t>
            </w:r>
          </w:p>
        </w:tc>
        <w:tc>
          <w:tcPr>
            <w:tcW w:w="14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5.4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66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5.5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小</w:t>
            </w:r>
            <w:r>
              <w:rPr>
                <w:rFonts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计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509.1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车长（米）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补助标准  （万元）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shd w:val="clear" w:color="auto" w:fill="auto"/>
              </w:rPr>
              <w:t>补助金额 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70" w:hRule="atLeast"/>
        </w:trPr>
        <w:tc>
          <w:tcPr>
            <w:tcW w:w="18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纯电动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客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车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CK6800LZEV1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≤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L＜10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35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CK6100LGEV2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L≥10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218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3270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小</w:t>
            </w:r>
            <w:r>
              <w:rPr>
                <w:rFonts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计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253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3620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合  计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363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4129.1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hint="eastAsia" w:ascii="楷体" w:hAnsi="楷体" w:eastAsia="楷体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color w:val="auto"/>
          <w:sz w:val="32"/>
          <w:szCs w:val="32"/>
          <w:highlight w:val="none"/>
          <w:shd w:val="clear" w:color="auto" w:fill="auto"/>
        </w:rPr>
        <w:t>（4）北汽福田汽车股份有限公司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526"/>
        <w:gridCol w:w="1032"/>
        <w:gridCol w:w="828"/>
        <w:gridCol w:w="157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车长（米）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申请补贴额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纯电动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客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车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BJ6103EVUA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Ｌ＞10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14.92992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298.5984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BJ6103EVUA-1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BJ6105EVCA-18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98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BJ6117EVUA-1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41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BJ6117EVUA-3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95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BJ6123EVCA-37</w:t>
            </w: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1522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BJ6805EVCA-8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8＜L≤10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191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BJ6805EVCA</w:t>
            </w: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BJ6650EVCA-6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6＜L≤8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34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BJ6105EVCA-7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10＜L≤12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BJ6116EVUA(140.4kWh)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BJ6116EVUA(158.5kWh)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BJ6116EVUA-2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  <w:t>BJ6123EVCA-21</w:t>
            </w: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4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合  计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2094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25617.5984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仿宋_GB2312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（5）浙江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val="en-US" w:eastAsia="zh-CN"/>
        </w:rPr>
        <w:t>豪情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汽车有限公司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17"/>
        <w:gridCol w:w="1560"/>
        <w:gridCol w:w="103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HQ7002BEV05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655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1.694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1109.57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655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1109.57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）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eastAsia="zh-CN"/>
        </w:rPr>
        <w:t>奇瑞汽车股份有限公司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34"/>
        <w:gridCol w:w="1493"/>
        <w:gridCol w:w="78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续驶里程（公里）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补助标准  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  <w:t>补助金额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纯电动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乘用车</w:t>
            </w: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SQR7000BEVJ00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150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≤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R&lt;250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1.8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2.67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SQR7000BEVJ72</w:t>
            </w:r>
          </w:p>
        </w:tc>
        <w:tc>
          <w:tcPr>
            <w:tcW w:w="14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1.8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合  计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43.11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）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eastAsia="zh-CN"/>
        </w:rPr>
        <w:t>浙江吉利汽车有限公司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17"/>
        <w:gridCol w:w="1560"/>
        <w:gridCol w:w="103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MR7002BEV03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175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2.2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17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5.5</w:t>
            </w:r>
          </w:p>
        </w:tc>
        <w:tc>
          <w:tcPr>
            <w:tcW w:w="16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178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401.5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仿宋_GB2312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（8）北京新能源汽车股份有限公司</w:t>
      </w:r>
    </w:p>
    <w:tbl>
      <w:tblPr>
        <w:tblStyle w:val="5"/>
        <w:tblW w:w="85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225"/>
        <w:gridCol w:w="1440"/>
        <w:gridCol w:w="1176"/>
        <w:gridCol w:w="1344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补助标准（万元）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BJ7001BPH1-BEV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150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36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64.8</w:t>
            </w:r>
          </w:p>
        </w:tc>
      </w:tr>
    </w:tbl>
    <w:p>
      <w:pPr>
        <w:ind w:firstLine="640" w:firstLineChars="200"/>
        <w:jc w:val="left"/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（9）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eastAsia="zh-CN"/>
        </w:rPr>
        <w:t>众泰汽车股份有限公司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000"/>
        <w:gridCol w:w="1457"/>
        <w:gridCol w:w="987"/>
        <w:gridCol w:w="1619"/>
        <w:gridCol w:w="16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JNJ7000EVK1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150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1.8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合  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7.2</w:t>
            </w:r>
          </w:p>
        </w:tc>
      </w:tr>
    </w:tbl>
    <w:p>
      <w:pPr>
        <w:ind w:firstLine="480" w:firstLineChars="150"/>
        <w:jc w:val="left"/>
        <w:rPr>
          <w:rFonts w:ascii="楷体" w:hAnsi="楷体" w:eastAsia="楷体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</w:t>
      </w:r>
      <w:r>
        <w:rPr>
          <w:rFonts w:ascii="楷体" w:hAnsi="楷体" w:eastAsia="楷体"/>
          <w:bCs/>
          <w:sz w:val="32"/>
          <w:szCs w:val="32"/>
          <w:highlight w:val="none"/>
          <w:shd w:val="clear" w:color="auto" w:fill="auto"/>
        </w:rPr>
        <w:t>10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）南京金龙客车制造有限公司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34"/>
        <w:gridCol w:w="1493"/>
        <w:gridCol w:w="78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shd w:val="clear" w:color="auto" w:fill="auto"/>
              </w:rPr>
              <w:t>车长（米）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补助标准  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  <w:t>补助金额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纯电动客车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NJL6117BEV16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10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＜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L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≤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1</w:t>
            </w:r>
            <w:r>
              <w:rPr>
                <w:rFonts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50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NJL6118BEV9</w:t>
            </w:r>
          </w:p>
        </w:tc>
        <w:tc>
          <w:tcPr>
            <w:tcW w:w="14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17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50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合  计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18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900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仿宋" w:hAnsi="仿宋" w:eastAsia="仿宋" w:cs="宋体"/>
          <w:color w:val="000000"/>
          <w:kern w:val="0"/>
          <w:sz w:val="22"/>
          <w:szCs w:val="2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（1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）上海汽车集团股份有限公司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27"/>
        <w:gridCol w:w="1125"/>
        <w:gridCol w:w="85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续驶里程（公里）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申请补贴额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CSA6456BEV1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23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sz w:val="20"/>
                <w:szCs w:val="20"/>
                <w:highlight w:val="none"/>
                <w:shd w:val="clear" w:color="auto" w:fill="auto"/>
              </w:rPr>
              <w:t>2.42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55.66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23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55.66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（1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）比亚迪汽车有限公司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34"/>
        <w:gridCol w:w="1493"/>
        <w:gridCol w:w="78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补助标准  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highlight w:val="none"/>
                <w:shd w:val="clear" w:color="auto" w:fill="auto"/>
              </w:rPr>
              <w:t>补助金额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BYD6460SBEV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  <w:highlight w:val="none"/>
                <w:shd w:val="clear" w:color="auto" w:fill="auto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8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2.2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BYD7008BEV1</w:t>
            </w:r>
          </w:p>
        </w:tc>
        <w:tc>
          <w:tcPr>
            <w:tcW w:w="14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7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2.2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4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14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5.5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合  计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29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110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（1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）安徽江淮汽车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  <w:lang w:val="en-US" w:eastAsia="zh-CN"/>
        </w:rPr>
        <w:t>集团</w:t>
      </w:r>
      <w:r>
        <w:rPr>
          <w:rFonts w:hint="eastAsia" w:ascii="楷体" w:hAnsi="楷体" w:eastAsia="楷体"/>
          <w:bCs/>
          <w:sz w:val="32"/>
          <w:szCs w:val="32"/>
          <w:highlight w:val="none"/>
          <w:shd w:val="clear" w:color="auto" w:fill="auto"/>
        </w:rPr>
        <w:t>股份有限公司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27"/>
        <w:gridCol w:w="1125"/>
        <w:gridCol w:w="85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车辆类别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车辆型号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续驶里程（公里）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申请补贴额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shd w:val="clear" w:color="auto" w:fill="auto"/>
              </w:rPr>
              <w:t>纯电动乘用车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eastAsia="仿宋_GB2312" w:cs="Arial"/>
                <w:sz w:val="20"/>
                <w:szCs w:val="20"/>
                <w:highlight w:val="none"/>
                <w:shd w:val="clear" w:color="auto" w:fill="auto"/>
              </w:rPr>
              <w:t>HFC7000WEV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150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R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250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1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sz w:val="20"/>
                <w:szCs w:val="20"/>
                <w:highlight w:val="none"/>
                <w:shd w:val="clear" w:color="auto" w:fill="auto"/>
              </w:rPr>
              <w:t>1.8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shd w:val="clear" w:color="auto" w:fill="auto"/>
              </w:rPr>
              <w:t>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--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1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  <w:t>1.8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1"/>
    <w:family w:val="swiss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2ED9"/>
    <w:rsid w:val="00394A39"/>
    <w:rsid w:val="004C591D"/>
    <w:rsid w:val="005E1857"/>
    <w:rsid w:val="006024F7"/>
    <w:rsid w:val="008B4CFC"/>
    <w:rsid w:val="00940F76"/>
    <w:rsid w:val="00A066D9"/>
    <w:rsid w:val="00BA0211"/>
    <w:rsid w:val="00E80545"/>
    <w:rsid w:val="00FE17AC"/>
    <w:rsid w:val="09C922AB"/>
    <w:rsid w:val="0B8E5E69"/>
    <w:rsid w:val="118E7A79"/>
    <w:rsid w:val="1AC30371"/>
    <w:rsid w:val="1AF767E4"/>
    <w:rsid w:val="1B4F3A86"/>
    <w:rsid w:val="225C14B8"/>
    <w:rsid w:val="226226AC"/>
    <w:rsid w:val="23190246"/>
    <w:rsid w:val="29CC65C0"/>
    <w:rsid w:val="2C7D47DE"/>
    <w:rsid w:val="2F57032F"/>
    <w:rsid w:val="30B66A32"/>
    <w:rsid w:val="32663B93"/>
    <w:rsid w:val="334A3E9B"/>
    <w:rsid w:val="359C757C"/>
    <w:rsid w:val="3A1C6BB1"/>
    <w:rsid w:val="3B2E3F6F"/>
    <w:rsid w:val="4247661F"/>
    <w:rsid w:val="438645E4"/>
    <w:rsid w:val="44954988"/>
    <w:rsid w:val="4866290E"/>
    <w:rsid w:val="49840903"/>
    <w:rsid w:val="4C50114F"/>
    <w:rsid w:val="4F341E95"/>
    <w:rsid w:val="4F76499B"/>
    <w:rsid w:val="503314C7"/>
    <w:rsid w:val="52ED2ED9"/>
    <w:rsid w:val="66B512CC"/>
    <w:rsid w:val="69611284"/>
    <w:rsid w:val="724B64FA"/>
    <w:rsid w:val="79DB02DA"/>
    <w:rsid w:val="7C701F7F"/>
    <w:rsid w:val="7DE66B26"/>
    <w:rsid w:val="7EA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font1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1535</Characters>
  <Lines>12</Lines>
  <Paragraphs>3</Paragraphs>
  <TotalTime>6</TotalTime>
  <ScaleCrop>false</ScaleCrop>
  <LinksUpToDate>false</LinksUpToDate>
  <CharactersWithSpaces>1801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2019-06-04T10:54:00Z</dcterms:created>
  <dc:creator>里格儿楞</dc:creator>
  <cp:lastModifiedBy>admin</cp:lastModifiedBy>
  <dcterms:modified xsi:type="dcterms:W3CDTF">2020-03-24T20:17:14Z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