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“智造</w:t>
      </w:r>
      <w:r>
        <w:rPr>
          <w:rFonts w:ascii="方正小标宋简体" w:eastAsia="方正小标宋简体"/>
          <w:sz w:val="44"/>
          <w:szCs w:val="44"/>
        </w:rPr>
        <w:t>100</w:t>
      </w:r>
      <w:r>
        <w:rPr>
          <w:rFonts w:hint="eastAsia" w:ascii="方正小标宋简体" w:eastAsia="方正小标宋简体"/>
          <w:sz w:val="44"/>
          <w:szCs w:val="44"/>
        </w:rPr>
        <w:t>”工程</w:t>
      </w: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储备项目</w:t>
      </w:r>
      <w:r>
        <w:rPr>
          <w:rFonts w:hint="eastAsia" w:ascii="方正小标宋简体" w:eastAsia="方正小标宋简体"/>
          <w:sz w:val="44"/>
          <w:szCs w:val="44"/>
        </w:rPr>
        <w:t>指南</w:t>
      </w:r>
    </w:p>
    <w:p>
      <w:pPr>
        <w:ind w:firstLine="630"/>
        <w:rPr>
          <w:rFonts w:ascii="仿宋_GB2312" w:eastAsia="仿宋_GB2312"/>
          <w:sz w:val="30"/>
          <w:szCs w:val="30"/>
        </w:rPr>
      </w:pPr>
    </w:p>
    <w:p>
      <w:pPr>
        <w:ind w:firstLine="63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围绕</w:t>
      </w:r>
      <w:r>
        <w:rPr>
          <w:rFonts w:hint="eastAsia" w:ascii="仿宋_GB2312" w:eastAsia="仿宋_GB2312"/>
          <w:color w:val="000000"/>
          <w:sz w:val="32"/>
          <w:szCs w:val="32"/>
        </w:rPr>
        <w:t>《</w:t>
      </w:r>
      <w:r>
        <w:rPr>
          <w:rFonts w:ascii="仿宋_GB2312" w:eastAsia="仿宋_GB2312"/>
          <w:color w:val="000000"/>
          <w:sz w:val="32"/>
          <w:szCs w:val="32"/>
        </w:rPr>
        <w:t>&lt;</w:t>
      </w:r>
      <w:r>
        <w:rPr>
          <w:rFonts w:hint="eastAsia" w:ascii="仿宋_GB2312" w:eastAsia="仿宋_GB2312"/>
          <w:color w:val="000000"/>
          <w:sz w:val="32"/>
          <w:szCs w:val="32"/>
        </w:rPr>
        <w:t>中国制造</w:t>
      </w:r>
      <w:r>
        <w:rPr>
          <w:rFonts w:ascii="仿宋_GB2312" w:eastAsia="仿宋_GB2312"/>
          <w:color w:val="000000"/>
          <w:sz w:val="32"/>
          <w:szCs w:val="32"/>
        </w:rPr>
        <w:t>2025&gt;</w:t>
      </w:r>
      <w:r>
        <w:rPr>
          <w:rFonts w:hint="eastAsia" w:ascii="仿宋_GB2312" w:eastAsia="仿宋_GB2312"/>
          <w:color w:val="000000"/>
          <w:sz w:val="32"/>
          <w:szCs w:val="32"/>
        </w:rPr>
        <w:t>北京行动纲要》、</w:t>
      </w:r>
      <w:r>
        <w:rPr>
          <w:rFonts w:hint="eastAsia" w:ascii="仿宋_GB2312" w:eastAsia="仿宋_GB2312"/>
          <w:sz w:val="32"/>
          <w:szCs w:val="32"/>
        </w:rPr>
        <w:t>市委市政府加快科技创新构建高精尖经济结构系列文件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明确的重点领域，促进制造业提质增效、节能降耗、转型升级，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建设一批数字化车间和智能工厂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，支持京津冀联网智能制造发展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30"/>
        <w:rPr>
          <w:rFonts w:ascii="黑体" w:hAnsi="黑体" w:eastAsia="黑体" w:cs="黑体"/>
          <w:bCs/>
          <w:sz w:val="32"/>
          <w:szCs w:val="32"/>
          <w:u w:color="FF0000"/>
          <w:lang w:val="zh-TW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一、重点方向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b/>
          <w:sz w:val="32"/>
          <w:szCs w:val="32"/>
        </w:rPr>
        <w:t>汽车交通领域。</w:t>
      </w:r>
      <w:r>
        <w:rPr>
          <w:rFonts w:hint="eastAsia" w:ascii="仿宋_GB2312" w:hAnsi="仿宋_GB2312" w:eastAsia="仿宋_GB2312" w:cs="仿宋"/>
          <w:sz w:val="32"/>
          <w:szCs w:val="32"/>
          <w:u w:color="FF0000"/>
          <w:lang w:val="zh-TW"/>
        </w:rPr>
        <w:t>新能源汽车整车及</w:t>
      </w:r>
      <w:r>
        <w:rPr>
          <w:rFonts w:hint="eastAsia" w:ascii="仿宋_GB2312" w:eastAsia="仿宋_GB2312"/>
          <w:sz w:val="32"/>
          <w:szCs w:val="32"/>
        </w:rPr>
        <w:t>关键零部件，</w:t>
      </w:r>
      <w:r>
        <w:rPr>
          <w:rFonts w:hint="eastAsia" w:ascii="仿宋_GB2312" w:hAnsi="仿宋_GB2312" w:eastAsia="仿宋_GB2312" w:cs="仿宋"/>
          <w:sz w:val="32"/>
          <w:szCs w:val="32"/>
          <w:u w:color="FF0000"/>
          <w:lang w:val="zh-TW"/>
        </w:rPr>
        <w:t>新能源动力电池及关键材料和部件</w:t>
      </w:r>
      <w:r>
        <w:rPr>
          <w:rFonts w:hint="eastAsia" w:ascii="仿宋_GB2312" w:eastAsia="仿宋_GB2312"/>
          <w:sz w:val="32"/>
          <w:szCs w:val="32"/>
        </w:rPr>
        <w:t>，智能网联汽车，高端及自主品牌传统乘用车整车及关键零部件，</w:t>
      </w:r>
      <w:r>
        <w:rPr>
          <w:rFonts w:hint="eastAsia" w:ascii="仿宋_GB2312" w:hAnsi="仿宋_GB2312" w:eastAsia="仿宋_GB2312" w:cs="仿宋"/>
          <w:sz w:val="32"/>
          <w:szCs w:val="32"/>
          <w:u w:color="FF0000"/>
          <w:lang w:val="zh-TW"/>
        </w:rPr>
        <w:t>轨道交通装备及关键部件、机车检修设备</w:t>
      </w:r>
      <w:r>
        <w:rPr>
          <w:rFonts w:hint="eastAsia" w:ascii="仿宋_GB2312" w:eastAsia="仿宋_GB2312"/>
          <w:sz w:val="32"/>
          <w:szCs w:val="32"/>
        </w:rPr>
        <w:t>及零部件</w:t>
      </w:r>
      <w:r>
        <w:rPr>
          <w:rFonts w:hint="eastAsia" w:ascii="仿宋_GB2312" w:hAnsi="仿宋_GB2312" w:eastAsia="仿宋_GB2312" w:cs="仿宋"/>
          <w:sz w:val="32"/>
          <w:szCs w:val="32"/>
          <w:u w:color="FF0000"/>
          <w:lang w:val="zh-TW"/>
        </w:rPr>
        <w:t>、运行控制系统设备</w:t>
      </w:r>
      <w:r>
        <w:rPr>
          <w:rFonts w:hint="eastAsia" w:ascii="仿宋_GB2312" w:eastAsia="仿宋_GB2312"/>
          <w:sz w:val="32"/>
          <w:szCs w:val="32"/>
        </w:rPr>
        <w:t>及零部件</w:t>
      </w:r>
      <w:r>
        <w:rPr>
          <w:rFonts w:hint="eastAsia" w:ascii="仿宋_GB2312" w:hAnsi="仿宋_GB2312" w:eastAsia="仿宋_GB2312" w:cs="仿宋"/>
          <w:sz w:val="32"/>
          <w:szCs w:val="32"/>
          <w:u w:color="FF0000"/>
          <w:lang w:val="zh-TW"/>
        </w:rPr>
        <w:t>，航空航天整机及航电系统、控制系统等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30"/>
        <w:rPr>
          <w:rFonts w:ascii="仿宋_GB2312" w:hAnsi="仿宋_GB2312" w:eastAsia="仿宋_GB2312" w:cs="仿宋"/>
          <w:sz w:val="32"/>
          <w:szCs w:val="32"/>
          <w:u w:color="FF0000"/>
          <w:lang w:val="zh-TW"/>
        </w:rPr>
      </w:pPr>
      <w:r>
        <w:rPr>
          <w:rFonts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电子信息领域。</w:t>
      </w:r>
      <w:r>
        <w:rPr>
          <w:rFonts w:hint="eastAsia" w:ascii="仿宋_GB2312" w:hAnsi="仿宋_GB2312" w:eastAsia="仿宋_GB2312" w:cs="仿宋"/>
          <w:sz w:val="32"/>
          <w:szCs w:val="32"/>
          <w:u w:color="FF0000"/>
          <w:lang w:val="zh-TW"/>
        </w:rPr>
        <w:t>微处理器、存储器、传感器、电力电子芯片、第五代移动通信（</w:t>
      </w:r>
      <w:r>
        <w:rPr>
          <w:rFonts w:ascii="仿宋_GB2312" w:hAnsi="仿宋_GB2312" w:eastAsia="仿宋_GB2312" w:cs="仿宋"/>
          <w:sz w:val="32"/>
          <w:szCs w:val="32"/>
          <w:u w:color="FF0000"/>
          <w:lang w:val="zh-TW"/>
        </w:rPr>
        <w:t>5G</w:t>
      </w:r>
      <w:r>
        <w:rPr>
          <w:rFonts w:hint="eastAsia" w:ascii="仿宋_GB2312" w:hAnsi="仿宋_GB2312" w:eastAsia="仿宋_GB2312" w:cs="仿宋"/>
          <w:sz w:val="32"/>
          <w:szCs w:val="32"/>
          <w:u w:color="FF0000"/>
          <w:lang w:val="zh-TW"/>
        </w:rPr>
        <w:t>）芯片和元器件等集成电路，核心电子元器件，新型显示面板、材料及器件，智能手机、可穿戴设备、智慧健康、智能视听设备、计算机及服务器等电子信息技术产品，网络安全设备与系统，化合物半导体材料及集成电路专用设备。</w:t>
      </w:r>
    </w:p>
    <w:p>
      <w:pPr>
        <w:ind w:firstLine="630"/>
        <w:rPr>
          <w:rFonts w:ascii="仿宋_GB2312" w:hAnsi="仿宋_GB2312" w:eastAsia="仿宋_GB2312" w:cs="仿宋"/>
          <w:sz w:val="32"/>
          <w:szCs w:val="32"/>
          <w:u w:color="FF0000"/>
          <w:lang w:val="zh-TW"/>
        </w:rPr>
      </w:pPr>
      <w:r>
        <w:rPr>
          <w:rFonts w:ascii="仿宋_GB2312" w:eastAsia="仿宋_GB2312"/>
          <w:b/>
          <w:sz w:val="32"/>
          <w:szCs w:val="32"/>
        </w:rPr>
        <w:t>3.</w:t>
      </w:r>
      <w:r>
        <w:rPr>
          <w:rFonts w:hint="eastAsia" w:ascii="仿宋_GB2312" w:eastAsia="仿宋_GB2312"/>
          <w:b/>
          <w:sz w:val="32"/>
          <w:szCs w:val="32"/>
        </w:rPr>
        <w:t>智能装备领域。</w:t>
      </w:r>
      <w:r>
        <w:rPr>
          <w:rFonts w:hint="eastAsia" w:ascii="仿宋_GB2312" w:hAnsi="仿宋_GB2312" w:eastAsia="仿宋_GB2312" w:cs="仿宋"/>
          <w:sz w:val="32"/>
          <w:szCs w:val="32"/>
          <w:u w:color="FF0000"/>
          <w:lang w:val="zh-TW"/>
        </w:rPr>
        <w:t>高档机床、机器人、增材制造等智能制造核心装备及关键器件，数字化伺服系统及关键部件，工业控制系统及工控安全产品，传感器及仪器仪表，精密、高效、节能、数字化成套装备及关键零部件；新能源、智能电网等能源装备与关键零部件，节能环保装备，公共安全装备，文物保护装备等。</w:t>
      </w:r>
    </w:p>
    <w:p>
      <w:pPr>
        <w:ind w:firstLine="630"/>
        <w:rPr>
          <w:rFonts w:ascii="仿宋_GB2312" w:hAnsi="仿宋_GB2312" w:eastAsia="仿宋_GB2312" w:cs="仿宋"/>
          <w:sz w:val="32"/>
          <w:szCs w:val="32"/>
          <w:u w:color="FF0000"/>
          <w:lang w:val="zh-TW"/>
        </w:rPr>
      </w:pPr>
      <w:r>
        <w:rPr>
          <w:rFonts w:ascii="仿宋_GB2312" w:hAnsi="仿宋_GB2312" w:eastAsia="仿宋_GB2312" w:cs="仿宋"/>
          <w:b/>
          <w:sz w:val="32"/>
          <w:szCs w:val="32"/>
          <w:u w:color="FF0000"/>
          <w:lang w:val="zh-TW"/>
        </w:rPr>
        <w:t>4</w:t>
      </w:r>
      <w:r>
        <w:rPr>
          <w:rFonts w:ascii="仿宋_GB2312" w:hAnsi="仿宋_GB2312" w:eastAsia="仿宋_GB2312" w:cs="仿宋"/>
          <w:b/>
          <w:sz w:val="32"/>
          <w:szCs w:val="32"/>
          <w:u w:color="FF0000"/>
        </w:rPr>
        <w:t>.</w:t>
      </w:r>
      <w:r>
        <w:rPr>
          <w:rFonts w:hint="eastAsia" w:ascii="仿宋_GB2312" w:hAnsi="仿宋_GB2312" w:eastAsia="仿宋_GB2312" w:cs="仿宋"/>
          <w:b/>
          <w:sz w:val="32"/>
          <w:szCs w:val="32"/>
          <w:u w:color="FF0000"/>
          <w:lang w:val="zh-TW"/>
        </w:rPr>
        <w:t>生物医药领域。</w:t>
      </w:r>
      <w:r>
        <w:rPr>
          <w:rFonts w:hint="eastAsia" w:ascii="仿宋_GB2312" w:hAnsi="仿宋_GB2312" w:eastAsia="仿宋_GB2312" w:cs="仿宋"/>
          <w:sz w:val="32"/>
          <w:szCs w:val="32"/>
          <w:u w:color="FF0000"/>
          <w:lang w:val="zh-TW"/>
        </w:rPr>
        <w:t>名优中成药，创新制剂，基因工程疫苗、蛋白质及多肽药等药物；高端医学影像诊疗设备、康复辅助器具，高值医用耗材等医疗器械。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5.</w:t>
      </w:r>
      <w:r>
        <w:rPr>
          <w:rFonts w:hint="eastAsia" w:ascii="仿宋_GB2312" w:eastAsia="仿宋_GB2312"/>
          <w:b/>
          <w:sz w:val="32"/>
          <w:szCs w:val="32"/>
        </w:rPr>
        <w:t>都市产业领域。</w:t>
      </w:r>
      <w:r>
        <w:rPr>
          <w:rFonts w:hint="eastAsia" w:ascii="仿宋_GB2312" w:eastAsia="仿宋_GB2312"/>
          <w:sz w:val="32"/>
          <w:szCs w:val="32"/>
        </w:rPr>
        <w:t>名优食品、智能家居及环保型家具，保障城市运行、特色创新创意及数字创意、应用绿色环保工艺技术材料等消费品。</w:t>
      </w:r>
    </w:p>
    <w:p>
      <w:pPr>
        <w:ind w:firstLine="630"/>
        <w:rPr>
          <w:rFonts w:ascii="仿宋_GB2312" w:hAnsi="仿宋_GB2312" w:eastAsia="仿宋_GB2312" w:cs="仿宋"/>
          <w:sz w:val="32"/>
          <w:szCs w:val="32"/>
          <w:u w:color="FF0000"/>
          <w:lang w:val="zh-TW"/>
        </w:rPr>
      </w:pPr>
      <w:r>
        <w:rPr>
          <w:rFonts w:ascii="仿宋_GB2312" w:eastAsia="仿宋_GB2312"/>
          <w:b/>
          <w:sz w:val="32"/>
          <w:szCs w:val="32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、新材料领域。</w:t>
      </w:r>
      <w:r>
        <w:rPr>
          <w:rFonts w:hint="eastAsia" w:ascii="仿宋_GB2312" w:eastAsia="仿宋_GB2312"/>
          <w:sz w:val="32"/>
          <w:szCs w:val="32"/>
        </w:rPr>
        <w:t>先进基础材料、关键战略材料和前沿新材料，及其核心装备与关键工艺技术装备、专用生产设备。</w:t>
      </w:r>
    </w:p>
    <w:p>
      <w:pPr>
        <w:ind w:firstLine="63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二、项目建设内容</w:t>
      </w:r>
    </w:p>
    <w:p>
      <w:pPr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数字化车间。</w:t>
      </w:r>
      <w:r>
        <w:rPr>
          <w:rFonts w:hint="eastAsia" w:ascii="仿宋_GB2312" w:hAnsi="仿宋" w:eastAsia="仿宋_GB2312"/>
          <w:sz w:val="32"/>
          <w:szCs w:val="32"/>
        </w:rPr>
        <w:t>采用工业互联网系统与设备、智能制造支撑工业软件、核心技术装备，开展车间总体设计、工艺流程及布局数字化建模、产品数字化三维设计与工艺仿真，建立产品数据管理系统（</w:t>
      </w:r>
      <w:r>
        <w:rPr>
          <w:rFonts w:ascii="仿宋_GB2312" w:hAnsi="仿宋" w:eastAsia="仿宋_GB2312"/>
          <w:sz w:val="32"/>
          <w:szCs w:val="32"/>
        </w:rPr>
        <w:t>PDM</w:t>
      </w:r>
      <w:r>
        <w:rPr>
          <w:rFonts w:hint="eastAsia" w:ascii="仿宋_GB2312" w:hAnsi="仿宋" w:eastAsia="仿宋_GB2312"/>
          <w:sz w:val="32"/>
          <w:szCs w:val="32"/>
        </w:rPr>
        <w:t>）、车间级工业通信网络，应用基于工业云和工业大数据的智能服务，实现关键技术装备之间的信息互联互通与集成，制造过程现场数据自动化采集与可视化，以及计划、调度、检测、设备、生产、能效的全过程闭环管理。</w:t>
      </w:r>
    </w:p>
    <w:p>
      <w:pPr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智能工厂。</w:t>
      </w:r>
      <w:r>
        <w:rPr>
          <w:rFonts w:hint="eastAsia" w:ascii="仿宋_GB2312" w:hAnsi="仿宋" w:eastAsia="仿宋_GB2312"/>
          <w:sz w:val="32"/>
          <w:szCs w:val="32"/>
        </w:rPr>
        <w:t>采用智能制造支撑工业软件、核心技术装备、工业互联网与信息安全系统与设备，开展工厂总体设计、工艺流程及布局数字化建模、仿真与优化，构建工厂互联互通通信网络，应用工业云和工业大数据平台，实现现场数据与生产管理软件自动化数据采集、集成与可视化，车间制造执行系统（</w:t>
      </w:r>
      <w:r>
        <w:rPr>
          <w:rFonts w:ascii="仿宋_GB2312" w:hAnsi="仿宋" w:eastAsia="仿宋_GB2312"/>
          <w:sz w:val="32"/>
          <w:szCs w:val="32"/>
        </w:rPr>
        <w:t>MES</w:t>
      </w:r>
      <w:r>
        <w:rPr>
          <w:rFonts w:hint="eastAsia" w:ascii="仿宋_GB2312" w:hAnsi="仿宋" w:eastAsia="仿宋_GB2312"/>
          <w:sz w:val="32"/>
          <w:szCs w:val="32"/>
        </w:rPr>
        <w:t>）、产品全生命周期管理系统（</w:t>
      </w:r>
      <w:r>
        <w:rPr>
          <w:rFonts w:ascii="仿宋_GB2312" w:hAnsi="仿宋" w:eastAsia="仿宋_GB2312"/>
          <w:sz w:val="32"/>
          <w:szCs w:val="32"/>
        </w:rPr>
        <w:t>PLM</w:t>
      </w:r>
      <w:r>
        <w:rPr>
          <w:rFonts w:hint="eastAsia" w:ascii="仿宋_GB2312" w:hAnsi="仿宋" w:eastAsia="仿宋_GB2312"/>
          <w:sz w:val="32"/>
          <w:szCs w:val="32"/>
        </w:rPr>
        <w:t>）、企业资源计划系统（</w:t>
      </w:r>
      <w:r>
        <w:rPr>
          <w:rFonts w:ascii="仿宋_GB2312" w:hAnsi="仿宋" w:eastAsia="仿宋_GB2312"/>
          <w:sz w:val="32"/>
          <w:szCs w:val="32"/>
        </w:rPr>
        <w:t>ERP</w:t>
      </w:r>
      <w:r>
        <w:rPr>
          <w:rFonts w:hint="eastAsia" w:ascii="仿宋_GB2312" w:hAnsi="仿宋" w:eastAsia="仿宋_GB2312"/>
          <w:sz w:val="32"/>
          <w:szCs w:val="32"/>
        </w:rPr>
        <w:t>）高效协同与集成，以及信息数据资源交互共享、经营管理智能决策支持，开展人工智能的探索应用。</w:t>
      </w:r>
    </w:p>
    <w:p>
      <w:pPr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京津冀联网智能制造。</w:t>
      </w:r>
      <w:r>
        <w:rPr>
          <w:rFonts w:hint="eastAsia" w:ascii="仿宋_GB2312" w:hAnsi="仿宋" w:eastAsia="仿宋_GB2312"/>
          <w:sz w:val="32"/>
          <w:szCs w:val="32"/>
        </w:rPr>
        <w:t>在京津冀地区协同布局的重点企业，依托工业云和工业大数据平台，建设网络化制造资源协同平台，集成企业研发系统、信息系统、运营管理系统，构建跨区域联网智能制造系统，实现设计、供应、制造和服务等环节的并行组织和协同优化。</w:t>
      </w:r>
    </w:p>
    <w:p>
      <w:pPr>
        <w:ind w:firstLine="63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三、考核指标</w:t>
      </w:r>
    </w:p>
    <w:p>
      <w:pPr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w:t>1.</w:t>
      </w:r>
      <w:r>
        <w:rPr>
          <w:rFonts w:hint="eastAsia" w:ascii="仿宋_GB2312" w:hAnsi="黑体" w:eastAsia="仿宋_GB2312"/>
          <w:b/>
          <w:sz w:val="32"/>
          <w:szCs w:val="32"/>
        </w:rPr>
        <w:t>综合指标</w:t>
      </w:r>
      <w:r>
        <w:rPr>
          <w:rFonts w:ascii="仿宋_GB2312" w:hAnsi="黑体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数字化车间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智能工厂项目，通过专项实施，应至少达到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项（含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项）以上指标：关键工序装备数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控化率达到</w:t>
      </w:r>
      <w:r>
        <w:rPr>
          <w:rFonts w:ascii="仿宋_GB2312" w:eastAsia="仿宋_GB2312"/>
          <w:sz w:val="32"/>
          <w:szCs w:val="32"/>
        </w:rPr>
        <w:t>75%</w:t>
      </w:r>
      <w:r>
        <w:rPr>
          <w:rFonts w:hint="eastAsia" w:ascii="仿宋_GB2312" w:eastAsia="仿宋_GB2312"/>
          <w:sz w:val="32"/>
          <w:szCs w:val="32"/>
        </w:rPr>
        <w:t>以上，人均劳动生产率提高</w:t>
      </w:r>
      <w:r>
        <w:rPr>
          <w:rFonts w:ascii="仿宋_GB2312" w:eastAsia="仿宋_GB2312"/>
          <w:sz w:val="32"/>
          <w:szCs w:val="32"/>
        </w:rPr>
        <w:t>20%</w:t>
      </w:r>
      <w:r>
        <w:rPr>
          <w:rFonts w:hint="eastAsia" w:ascii="仿宋_GB2312" w:eastAsia="仿宋_GB2312"/>
          <w:sz w:val="32"/>
          <w:szCs w:val="32"/>
        </w:rPr>
        <w:t>以上、运营成本降低</w:t>
      </w:r>
      <w:r>
        <w:rPr>
          <w:rFonts w:ascii="仿宋_GB2312" w:eastAsia="仿宋_GB2312"/>
          <w:sz w:val="32"/>
          <w:szCs w:val="32"/>
        </w:rPr>
        <w:t>20%</w:t>
      </w:r>
      <w:r>
        <w:rPr>
          <w:rFonts w:hint="eastAsia" w:ascii="仿宋_GB2312" w:eastAsia="仿宋_GB2312"/>
          <w:sz w:val="32"/>
          <w:szCs w:val="32"/>
        </w:rPr>
        <w:t>以上、产品研制周期缩短</w:t>
      </w:r>
      <w:r>
        <w:rPr>
          <w:rFonts w:ascii="仿宋_GB2312" w:eastAsia="仿宋_GB2312"/>
          <w:sz w:val="32"/>
          <w:szCs w:val="32"/>
        </w:rPr>
        <w:t>20%</w:t>
      </w:r>
      <w:r>
        <w:rPr>
          <w:rFonts w:hint="eastAsia" w:ascii="仿宋_GB2312" w:eastAsia="仿宋_GB2312"/>
          <w:sz w:val="32"/>
          <w:szCs w:val="32"/>
        </w:rPr>
        <w:t>以上、产品不良品率降低</w:t>
      </w:r>
      <w:r>
        <w:rPr>
          <w:rFonts w:ascii="仿宋_GB2312" w:eastAsia="仿宋_GB2312"/>
          <w:sz w:val="32"/>
          <w:szCs w:val="32"/>
        </w:rPr>
        <w:t>10%</w:t>
      </w:r>
      <w:r>
        <w:rPr>
          <w:rFonts w:hint="eastAsia" w:ascii="仿宋_GB2312" w:eastAsia="仿宋_GB2312"/>
          <w:sz w:val="32"/>
          <w:szCs w:val="32"/>
        </w:rPr>
        <w:t>以上、能源利用率提高</w:t>
      </w:r>
      <w:r>
        <w:rPr>
          <w:rFonts w:ascii="仿宋_GB2312" w:eastAsia="仿宋_GB2312"/>
          <w:sz w:val="32"/>
          <w:szCs w:val="32"/>
        </w:rPr>
        <w:t>10%</w:t>
      </w:r>
      <w:r>
        <w:rPr>
          <w:rFonts w:hint="eastAsia" w:ascii="仿宋_GB2312" w:eastAsia="仿宋_GB2312"/>
          <w:sz w:val="32"/>
          <w:szCs w:val="32"/>
        </w:rPr>
        <w:t>以上。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京津冀联网智能制造示范项目，通过专项实施，应至少达到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项（含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项）以上指标：运营成本降低</w:t>
      </w:r>
      <w:r>
        <w:rPr>
          <w:rFonts w:ascii="仿宋_GB2312" w:eastAsia="仿宋_GB2312"/>
          <w:sz w:val="32"/>
          <w:szCs w:val="32"/>
        </w:rPr>
        <w:t>20%</w:t>
      </w:r>
      <w:r>
        <w:rPr>
          <w:rFonts w:hint="eastAsia" w:ascii="仿宋_GB2312" w:eastAsia="仿宋_GB2312"/>
          <w:sz w:val="32"/>
          <w:szCs w:val="32"/>
        </w:rPr>
        <w:t>以上、产品研制周期缩短</w:t>
      </w:r>
      <w:r>
        <w:rPr>
          <w:rFonts w:ascii="仿宋_GB2312" w:eastAsia="仿宋_GB2312"/>
          <w:sz w:val="32"/>
          <w:szCs w:val="32"/>
        </w:rPr>
        <w:t>20%</w:t>
      </w:r>
      <w:r>
        <w:rPr>
          <w:rFonts w:hint="eastAsia" w:ascii="仿宋_GB2312" w:eastAsia="仿宋_GB2312"/>
          <w:sz w:val="32"/>
          <w:szCs w:val="32"/>
        </w:rPr>
        <w:t>以上、人均劳动生产率提高</w:t>
      </w:r>
      <w:r>
        <w:rPr>
          <w:rFonts w:ascii="仿宋_GB2312" w:eastAsia="仿宋_GB2312"/>
          <w:sz w:val="32"/>
          <w:szCs w:val="32"/>
        </w:rPr>
        <w:t>20%</w:t>
      </w:r>
      <w:r>
        <w:rPr>
          <w:rFonts w:hint="eastAsia" w:ascii="仿宋_GB2312" w:eastAsia="仿宋_GB2312"/>
          <w:sz w:val="32"/>
          <w:szCs w:val="32"/>
        </w:rPr>
        <w:t>以上。</w:t>
      </w:r>
    </w:p>
    <w:p>
      <w:pPr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系统集成解决方案</w:t>
      </w:r>
    </w:p>
    <w:p>
      <w:pPr>
        <w:ind w:firstLine="630"/>
      </w:pPr>
      <w:r>
        <w:rPr>
          <w:rFonts w:hint="eastAsia" w:ascii="仿宋_GB2312" w:eastAsia="仿宋_GB2312"/>
          <w:sz w:val="32"/>
          <w:szCs w:val="32"/>
        </w:rPr>
        <w:t>采用工业互联网系统与设备、各类工业软件、智能制造核心技术装备、工业云和大数据平台，形成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套完整的系统集成解决方案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Times New Roman" w:hAnsi="Times New Roman" w:eastAsia="仿宋_GB2312"/>
          <w:sz w:val="32"/>
          <w:szCs w:val="28"/>
        </w:rPr>
        <w:t>技术指标达到国内领先或国际先进水平。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5D"/>
    <w:rsid w:val="000000AC"/>
    <w:rsid w:val="00001750"/>
    <w:rsid w:val="00032345"/>
    <w:rsid w:val="00043942"/>
    <w:rsid w:val="0007178E"/>
    <w:rsid w:val="000761E1"/>
    <w:rsid w:val="000A2BCE"/>
    <w:rsid w:val="000C76DA"/>
    <w:rsid w:val="000F2D0E"/>
    <w:rsid w:val="00104B70"/>
    <w:rsid w:val="001161B9"/>
    <w:rsid w:val="001203FF"/>
    <w:rsid w:val="00130FCE"/>
    <w:rsid w:val="00147A9C"/>
    <w:rsid w:val="001508E8"/>
    <w:rsid w:val="00160838"/>
    <w:rsid w:val="0016600F"/>
    <w:rsid w:val="00174D9E"/>
    <w:rsid w:val="00197AB4"/>
    <w:rsid w:val="001E1E0D"/>
    <w:rsid w:val="001E6FFC"/>
    <w:rsid w:val="001F685C"/>
    <w:rsid w:val="00203BF5"/>
    <w:rsid w:val="002155C6"/>
    <w:rsid w:val="00220E4A"/>
    <w:rsid w:val="00221E41"/>
    <w:rsid w:val="0022580A"/>
    <w:rsid w:val="002330F7"/>
    <w:rsid w:val="00247813"/>
    <w:rsid w:val="00250D41"/>
    <w:rsid w:val="00263ED8"/>
    <w:rsid w:val="00295ECA"/>
    <w:rsid w:val="002E55EB"/>
    <w:rsid w:val="00327CD3"/>
    <w:rsid w:val="00332091"/>
    <w:rsid w:val="00333C42"/>
    <w:rsid w:val="00374F96"/>
    <w:rsid w:val="003751F2"/>
    <w:rsid w:val="003852DC"/>
    <w:rsid w:val="003B214A"/>
    <w:rsid w:val="00401C10"/>
    <w:rsid w:val="00425611"/>
    <w:rsid w:val="00473FC6"/>
    <w:rsid w:val="0048064C"/>
    <w:rsid w:val="00484304"/>
    <w:rsid w:val="004E046F"/>
    <w:rsid w:val="004F389E"/>
    <w:rsid w:val="004F75A2"/>
    <w:rsid w:val="00500E09"/>
    <w:rsid w:val="00547EB2"/>
    <w:rsid w:val="00562BC0"/>
    <w:rsid w:val="0059510A"/>
    <w:rsid w:val="005C49D7"/>
    <w:rsid w:val="005F2A96"/>
    <w:rsid w:val="005F33C4"/>
    <w:rsid w:val="006062F2"/>
    <w:rsid w:val="00617207"/>
    <w:rsid w:val="00637E81"/>
    <w:rsid w:val="00645770"/>
    <w:rsid w:val="00647EDD"/>
    <w:rsid w:val="0065181D"/>
    <w:rsid w:val="00653213"/>
    <w:rsid w:val="00661485"/>
    <w:rsid w:val="00682BFA"/>
    <w:rsid w:val="006A0950"/>
    <w:rsid w:val="006C7078"/>
    <w:rsid w:val="006D095D"/>
    <w:rsid w:val="006E5C2E"/>
    <w:rsid w:val="007073E6"/>
    <w:rsid w:val="00712EC0"/>
    <w:rsid w:val="00720F22"/>
    <w:rsid w:val="007251C3"/>
    <w:rsid w:val="0073316F"/>
    <w:rsid w:val="00735932"/>
    <w:rsid w:val="00754F18"/>
    <w:rsid w:val="00767F52"/>
    <w:rsid w:val="00793192"/>
    <w:rsid w:val="007A510E"/>
    <w:rsid w:val="007C1A41"/>
    <w:rsid w:val="007C7C07"/>
    <w:rsid w:val="007D50C3"/>
    <w:rsid w:val="00817E39"/>
    <w:rsid w:val="00827480"/>
    <w:rsid w:val="0083698A"/>
    <w:rsid w:val="00836EF5"/>
    <w:rsid w:val="00845130"/>
    <w:rsid w:val="00862314"/>
    <w:rsid w:val="00885084"/>
    <w:rsid w:val="008A6E2C"/>
    <w:rsid w:val="008D7C08"/>
    <w:rsid w:val="008F3C69"/>
    <w:rsid w:val="008F7688"/>
    <w:rsid w:val="009106C9"/>
    <w:rsid w:val="009155F1"/>
    <w:rsid w:val="00941DF8"/>
    <w:rsid w:val="009432C7"/>
    <w:rsid w:val="00972EED"/>
    <w:rsid w:val="00990131"/>
    <w:rsid w:val="009B47D9"/>
    <w:rsid w:val="009C372D"/>
    <w:rsid w:val="009C67A4"/>
    <w:rsid w:val="009D685C"/>
    <w:rsid w:val="009E1C01"/>
    <w:rsid w:val="00A107BE"/>
    <w:rsid w:val="00A43425"/>
    <w:rsid w:val="00A5448A"/>
    <w:rsid w:val="00A64B65"/>
    <w:rsid w:val="00AB30E2"/>
    <w:rsid w:val="00AD049B"/>
    <w:rsid w:val="00AD5E72"/>
    <w:rsid w:val="00B11517"/>
    <w:rsid w:val="00B1174C"/>
    <w:rsid w:val="00B43774"/>
    <w:rsid w:val="00B53821"/>
    <w:rsid w:val="00B56E76"/>
    <w:rsid w:val="00B61646"/>
    <w:rsid w:val="00B61B2E"/>
    <w:rsid w:val="00B70B37"/>
    <w:rsid w:val="00B97D2D"/>
    <w:rsid w:val="00BA1382"/>
    <w:rsid w:val="00BA2521"/>
    <w:rsid w:val="00BD5089"/>
    <w:rsid w:val="00C27995"/>
    <w:rsid w:val="00C56202"/>
    <w:rsid w:val="00C64A54"/>
    <w:rsid w:val="00C64CFB"/>
    <w:rsid w:val="00C7054D"/>
    <w:rsid w:val="00C8002C"/>
    <w:rsid w:val="00CA0953"/>
    <w:rsid w:val="00CA7F37"/>
    <w:rsid w:val="00CC5BCF"/>
    <w:rsid w:val="00CE7905"/>
    <w:rsid w:val="00D44872"/>
    <w:rsid w:val="00DA0A9B"/>
    <w:rsid w:val="00DC06FE"/>
    <w:rsid w:val="00DC282E"/>
    <w:rsid w:val="00DD4A53"/>
    <w:rsid w:val="00DD4B15"/>
    <w:rsid w:val="00DE7A94"/>
    <w:rsid w:val="00E02E31"/>
    <w:rsid w:val="00E23A97"/>
    <w:rsid w:val="00E41F9C"/>
    <w:rsid w:val="00E53966"/>
    <w:rsid w:val="00E84F3C"/>
    <w:rsid w:val="00E97829"/>
    <w:rsid w:val="00EB15FF"/>
    <w:rsid w:val="00ED1F1B"/>
    <w:rsid w:val="00ED3B45"/>
    <w:rsid w:val="00EF0112"/>
    <w:rsid w:val="00F10066"/>
    <w:rsid w:val="00F31ED3"/>
    <w:rsid w:val="00F43A85"/>
    <w:rsid w:val="00F51945"/>
    <w:rsid w:val="00F53DC7"/>
    <w:rsid w:val="00F56C79"/>
    <w:rsid w:val="00F63D49"/>
    <w:rsid w:val="00F66BB1"/>
    <w:rsid w:val="00F97B9E"/>
    <w:rsid w:val="00FA60F6"/>
    <w:rsid w:val="10E2ECD7"/>
    <w:rsid w:val="10F94172"/>
    <w:rsid w:val="17B72DC8"/>
    <w:rsid w:val="197F9C02"/>
    <w:rsid w:val="1CDB4744"/>
    <w:rsid w:val="21C374E2"/>
    <w:rsid w:val="22341787"/>
    <w:rsid w:val="2E0ECBE5"/>
    <w:rsid w:val="353BE8ED"/>
    <w:rsid w:val="3FD7BF90"/>
    <w:rsid w:val="47F63BA4"/>
    <w:rsid w:val="4C5EEF82"/>
    <w:rsid w:val="4CC45F67"/>
    <w:rsid w:val="4D18793D"/>
    <w:rsid w:val="4D866ADE"/>
    <w:rsid w:val="56D3F7F4"/>
    <w:rsid w:val="59BB4643"/>
    <w:rsid w:val="5DEB1239"/>
    <w:rsid w:val="678A5A75"/>
    <w:rsid w:val="82AA752F"/>
    <w:rsid w:val="94EFAF7E"/>
    <w:rsid w:val="9F2EA4F9"/>
    <w:rsid w:val="A2068E7D"/>
    <w:rsid w:val="A27FB6BB"/>
    <w:rsid w:val="A41500D3"/>
    <w:rsid w:val="B6DB760D"/>
    <w:rsid w:val="B8810ECB"/>
    <w:rsid w:val="B8E7D9FF"/>
    <w:rsid w:val="BC7E6293"/>
    <w:rsid w:val="CB3A13E1"/>
    <w:rsid w:val="CD1C304B"/>
    <w:rsid w:val="D9E7142C"/>
    <w:rsid w:val="E035E5D4"/>
    <w:rsid w:val="E5B3C0D6"/>
    <w:rsid w:val="EA0926DE"/>
    <w:rsid w:val="F2800DDD"/>
    <w:rsid w:val="F7C384B4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iPriority w:val="99"/>
    <w:rPr>
      <w:b/>
    </w:rPr>
  </w:style>
  <w:style w:type="paragraph" w:styleId="3">
    <w:name w:val="annotation text"/>
    <w:basedOn w:val="1"/>
    <w:link w:val="13"/>
    <w:semiHidden/>
    <w:uiPriority w:val="99"/>
    <w:pPr>
      <w:jc w:val="left"/>
    </w:pPr>
    <w:rPr>
      <w:sz w:val="22"/>
      <w:szCs w:val="20"/>
    </w:rPr>
  </w:style>
  <w:style w:type="paragraph" w:styleId="4">
    <w:name w:val="Balloon Text"/>
    <w:basedOn w:val="1"/>
    <w:link w:val="15"/>
    <w:uiPriority w:val="99"/>
    <w:rPr>
      <w:kern w:val="0"/>
      <w:sz w:val="18"/>
      <w:szCs w:val="20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7">
    <w:name w:val="footnote text"/>
    <w:basedOn w:val="1"/>
    <w:link w:val="18"/>
    <w:semiHidden/>
    <w:qFormat/>
    <w:uiPriority w:val="99"/>
    <w:pPr>
      <w:snapToGrid w:val="0"/>
      <w:jc w:val="left"/>
    </w:pPr>
    <w:rPr>
      <w:kern w:val="0"/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annotation reference"/>
    <w:basedOn w:val="9"/>
    <w:semiHidden/>
    <w:qFormat/>
    <w:uiPriority w:val="99"/>
    <w:rPr>
      <w:rFonts w:cs="Times New Roman"/>
      <w:sz w:val="21"/>
    </w:rPr>
  </w:style>
  <w:style w:type="character" w:styleId="11">
    <w:name w:val="footnote reference"/>
    <w:basedOn w:val="9"/>
    <w:semiHidden/>
    <w:qFormat/>
    <w:uiPriority w:val="99"/>
    <w:rPr>
      <w:rFonts w:cs="Times New Roman"/>
      <w:vertAlign w:val="superscript"/>
    </w:rPr>
  </w:style>
  <w:style w:type="character" w:customStyle="1" w:styleId="13">
    <w:name w:val="Comment Text Char"/>
    <w:basedOn w:val="9"/>
    <w:link w:val="3"/>
    <w:semiHidden/>
    <w:locked/>
    <w:uiPriority w:val="99"/>
    <w:rPr>
      <w:rFonts w:cs="Times New Roman"/>
      <w:kern w:val="2"/>
      <w:sz w:val="22"/>
    </w:rPr>
  </w:style>
  <w:style w:type="character" w:customStyle="1" w:styleId="14">
    <w:name w:val="Comment Subject Char"/>
    <w:basedOn w:val="13"/>
    <w:link w:val="2"/>
    <w:semiHidden/>
    <w:locked/>
    <w:uiPriority w:val="99"/>
    <w:rPr>
      <w:b/>
    </w:rPr>
  </w:style>
  <w:style w:type="character" w:customStyle="1" w:styleId="15">
    <w:name w:val="Balloon Text Char"/>
    <w:basedOn w:val="9"/>
    <w:link w:val="4"/>
    <w:locked/>
    <w:uiPriority w:val="99"/>
    <w:rPr>
      <w:rFonts w:ascii="Calibri" w:hAnsi="Calibri" w:eastAsia="宋体" w:cs="Times New Roman"/>
      <w:sz w:val="18"/>
    </w:rPr>
  </w:style>
  <w:style w:type="character" w:customStyle="1" w:styleId="16">
    <w:name w:val="Footer Char"/>
    <w:basedOn w:val="9"/>
    <w:link w:val="5"/>
    <w:qFormat/>
    <w:locked/>
    <w:uiPriority w:val="99"/>
    <w:rPr>
      <w:rFonts w:ascii="Calibri" w:hAnsi="Calibri" w:eastAsia="宋体" w:cs="Times New Roman"/>
      <w:sz w:val="18"/>
    </w:rPr>
  </w:style>
  <w:style w:type="character" w:customStyle="1" w:styleId="17">
    <w:name w:val="Header Char"/>
    <w:basedOn w:val="9"/>
    <w:link w:val="6"/>
    <w:qFormat/>
    <w:locked/>
    <w:uiPriority w:val="99"/>
    <w:rPr>
      <w:rFonts w:ascii="Calibri" w:hAnsi="Calibri" w:eastAsia="宋体" w:cs="Times New Roman"/>
      <w:sz w:val="18"/>
    </w:rPr>
  </w:style>
  <w:style w:type="character" w:customStyle="1" w:styleId="18">
    <w:name w:val="Footnote Text Char"/>
    <w:basedOn w:val="9"/>
    <w:link w:val="7"/>
    <w:semiHidden/>
    <w:qFormat/>
    <w:locked/>
    <w:uiPriority w:val="99"/>
    <w:rPr>
      <w:rFonts w:cs="Times New Roman"/>
      <w:sz w:val="18"/>
    </w:rPr>
  </w:style>
  <w:style w:type="paragraph" w:customStyle="1" w:styleId="19">
    <w:name w:val="1 Char"/>
    <w:basedOn w:val="1"/>
    <w:qFormat/>
    <w:uiPriority w:val="99"/>
    <w:rPr>
      <w:rFonts w:ascii="Times New Roman" w:hAnsi="Times New Roman"/>
      <w:szCs w:val="20"/>
    </w:rPr>
  </w:style>
  <w:style w:type="paragraph" w:customStyle="1" w:styleId="20">
    <w:name w:val="Title1"/>
    <w:qFormat/>
    <w:uiPriority w:val="99"/>
    <w:pPr>
      <w:jc w:val="center"/>
    </w:pPr>
    <w:rPr>
      <w:rFonts w:ascii="Calibri" w:hAnsi="Calibri" w:eastAsia="黑体" w:cs="Times New Roman"/>
      <w:kern w:val="2"/>
      <w:sz w:val="44"/>
      <w:szCs w:val="22"/>
      <w:lang w:val="en-US" w:eastAsia="zh-CN" w:bidi="ar-SA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  <w:rPr>
      <w:rFonts w:ascii="Times New Roman" w:hAnsi="Times New Roman"/>
      <w:szCs w:val="20"/>
    </w:rPr>
  </w:style>
  <w:style w:type="paragraph" w:customStyle="1" w:styleId="22">
    <w:name w:val="Revision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Char Char Char Char"/>
    <w:basedOn w:val="1"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232</Words>
  <Characters>1323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2018-01-09T04:02:00Z</dcterms:created>
  <dc:creator>syy</dc:creator>
  <cp:lastModifiedBy>admin</cp:lastModifiedBy>
  <cp:lastPrinted>2018-01-09T06:56:00Z</cp:lastPrinted>
  <dcterms:modified xsi:type="dcterms:W3CDTF">2018-07-09T12:03:11Z</dcterms:modified>
  <dc:title>北京市高精尖产业发展技术改造项目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